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B2F" w:rsidRDefault="00C32ECA">
      <w:r>
        <w:rPr>
          <w:noProof/>
        </w:rPr>
        <w:drawing>
          <wp:anchor distT="0" distB="0" distL="114300" distR="114300" simplePos="0" relativeHeight="251706368" behindDoc="0" locked="0" layoutInCell="1" allowOverlap="1" wp14:anchorId="034C541F">
            <wp:simplePos x="0" y="0"/>
            <wp:positionH relativeFrom="column">
              <wp:posOffset>3075132</wp:posOffset>
            </wp:positionH>
            <wp:positionV relativeFrom="paragraph">
              <wp:posOffset>1947141</wp:posOffset>
            </wp:positionV>
            <wp:extent cx="987137" cy="97697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7137" cy="976977"/>
                    </a:xfrm>
                    <a:prstGeom prst="rect">
                      <a:avLst/>
                    </a:prstGeom>
                  </pic:spPr>
                </pic:pic>
              </a:graphicData>
            </a:graphic>
            <wp14:sizeRelH relativeFrom="page">
              <wp14:pctWidth>0</wp14:pctWidth>
            </wp14:sizeRelH>
            <wp14:sizeRelV relativeFrom="page">
              <wp14:pctHeight>0</wp14:pctHeight>
            </wp14:sizeRelV>
          </wp:anchor>
        </w:drawing>
      </w:r>
      <w:r w:rsidR="000406B8">
        <w:rPr>
          <w:noProof/>
        </w:rPr>
        <mc:AlternateContent>
          <mc:Choice Requires="wpg">
            <w:drawing>
              <wp:anchor distT="0" distB="0" distL="114300" distR="114300" simplePos="0" relativeHeight="251693056" behindDoc="0" locked="0" layoutInCell="1" allowOverlap="1">
                <wp:simplePos x="0" y="0"/>
                <wp:positionH relativeFrom="column">
                  <wp:posOffset>-511175</wp:posOffset>
                </wp:positionH>
                <wp:positionV relativeFrom="paragraph">
                  <wp:posOffset>131445</wp:posOffset>
                </wp:positionV>
                <wp:extent cx="9850120" cy="5560695"/>
                <wp:effectExtent l="19050" t="19050" r="17780" b="20955"/>
                <wp:wrapSquare wrapText="bothSides"/>
                <wp:docPr id="1" name="Group 1"/>
                <wp:cNvGraphicFramePr/>
                <a:graphic xmlns:a="http://schemas.openxmlformats.org/drawingml/2006/main">
                  <a:graphicData uri="http://schemas.microsoft.com/office/word/2010/wordprocessingGroup">
                    <wpg:wgp>
                      <wpg:cNvGrpSpPr/>
                      <wpg:grpSpPr>
                        <a:xfrm>
                          <a:off x="0" y="0"/>
                          <a:ext cx="9850120" cy="5560695"/>
                          <a:chOff x="0" y="-76216"/>
                          <a:chExt cx="9850530" cy="5561878"/>
                        </a:xfrm>
                      </wpg:grpSpPr>
                      <wps:wsp>
                        <wps:cNvPr id="217" name="Text Box 2"/>
                        <wps:cNvSpPr txBox="1">
                          <a:spLocks noChangeArrowheads="1"/>
                        </wps:cNvSpPr>
                        <wps:spPr bwMode="auto">
                          <a:xfrm>
                            <a:off x="0" y="-76216"/>
                            <a:ext cx="2371824" cy="2820000"/>
                          </a:xfrm>
                          <a:prstGeom prst="rect">
                            <a:avLst/>
                          </a:prstGeom>
                          <a:solidFill>
                            <a:srgbClr val="FFFFFF"/>
                          </a:solidFill>
                          <a:ln w="38100">
                            <a:solidFill>
                              <a:schemeClr val="accent6">
                                <a:lumMod val="75000"/>
                              </a:schemeClr>
                            </a:solidFill>
                            <a:miter lim="800000"/>
                            <a:headEnd/>
                            <a:tailEnd/>
                          </a:ln>
                        </wps:spPr>
                        <wps:txbx>
                          <w:txbxContent>
                            <w:p w:rsidR="00AB5B2F" w:rsidRDefault="00AB5B2F" w:rsidP="00AB5B2F">
                              <w:pPr>
                                <w:jc w:val="center"/>
                                <w:rPr>
                                  <w:b/>
                                  <w:color w:val="538135" w:themeColor="accent6" w:themeShade="BF"/>
                                  <w:u w:val="single"/>
                                </w:rPr>
                              </w:pPr>
                              <w:r w:rsidRPr="00AB5B2F">
                                <w:rPr>
                                  <w:b/>
                                  <w:color w:val="538135" w:themeColor="accent6" w:themeShade="BF"/>
                                  <w:u w:val="single"/>
                                </w:rPr>
                                <w:t>Intent Statement</w:t>
                              </w:r>
                            </w:p>
                            <w:p w:rsidR="007D347F" w:rsidRPr="006E03A9" w:rsidRDefault="007D347F" w:rsidP="007D347F">
                              <w:pPr>
                                <w:jc w:val="both"/>
                                <w:rPr>
                                  <w:sz w:val="16"/>
                                  <w:szCs w:val="16"/>
                                </w:rPr>
                              </w:pPr>
                              <w:r w:rsidRPr="006E03A9">
                                <w:rPr>
                                  <w:sz w:val="16"/>
                                  <w:szCs w:val="16"/>
                                </w:rPr>
                                <w:t>The children at Victoria Community School will have a positive attitude towards reading, read for enjoyment and pleasure and develop the life-long skill of reading.  We are committed to developing the children’s knowledge of authors and expose children to a variety of high-quality texts to help them recognise that books can offer windows to other worlds. Throughout their school career, the children will meet a wealth of characters and explore different settings. We intend for all our children to develop a rich vocabulary that allows them to play with language, understand meaning and learn how language can be used for a range of purposes. We choose our high-quality texts carefully so that they reflect important and diverse themes that help build on pupils’ cultural capital and celebrate our school context.</w:t>
                              </w:r>
                            </w:p>
                            <w:p w:rsidR="007D347F" w:rsidRDefault="007D347F" w:rsidP="00AB5B2F">
                              <w:pPr>
                                <w:jc w:val="center"/>
                                <w:rPr>
                                  <w:b/>
                                  <w:color w:val="538135" w:themeColor="accent6" w:themeShade="BF"/>
                                  <w:u w:val="single"/>
                                </w:rPr>
                              </w:pPr>
                            </w:p>
                            <w:p w:rsidR="00A32106" w:rsidRPr="006F6960" w:rsidRDefault="00A32106" w:rsidP="00AB5B2F">
                              <w:pPr>
                                <w:jc w:val="center"/>
                                <w:rPr>
                                  <w:b/>
                                  <w:color w:val="538135" w:themeColor="accent6" w:themeShade="BF"/>
                                  <w:sz w:val="10"/>
                                  <w:u w:val="single"/>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2467078" y="-66688"/>
                            <a:ext cx="2133689" cy="2810472"/>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Implementation: Scheme</w:t>
                              </w:r>
                            </w:p>
                            <w:p w:rsidR="006E03A9" w:rsidRPr="00546B2D" w:rsidRDefault="006E03A9" w:rsidP="006E03A9">
                              <w:pPr>
                                <w:jc w:val="both"/>
                                <w:rPr>
                                  <w:sz w:val="18"/>
                                </w:rPr>
                              </w:pPr>
                              <w:r w:rsidRPr="00546B2D">
                                <w:rPr>
                                  <w:sz w:val="18"/>
                                </w:rPr>
                                <w:t>In EYFS</w:t>
                              </w:r>
                              <w:r w:rsidR="00917E04">
                                <w:rPr>
                                  <w:sz w:val="18"/>
                                </w:rPr>
                                <w:t xml:space="preserve">, </w:t>
                              </w:r>
                              <w:r w:rsidRPr="00546B2D">
                                <w:rPr>
                                  <w:sz w:val="18"/>
                                </w:rPr>
                                <w:t xml:space="preserve">Year 1 </w:t>
                              </w:r>
                              <w:r w:rsidR="00917E04">
                                <w:rPr>
                                  <w:sz w:val="18"/>
                                </w:rPr>
                                <w:t xml:space="preserve">and Year 2 </w:t>
                              </w:r>
                              <w:r w:rsidRPr="00546B2D">
                                <w:rPr>
                                  <w:sz w:val="18"/>
                                </w:rPr>
                                <w:t xml:space="preserve">children learn to read with Little </w:t>
                              </w:r>
                              <w:proofErr w:type="spellStart"/>
                              <w:r w:rsidRPr="00546B2D">
                                <w:rPr>
                                  <w:sz w:val="18"/>
                                </w:rPr>
                                <w:t>Wandle</w:t>
                              </w:r>
                              <w:proofErr w:type="spellEnd"/>
                              <w:r w:rsidRPr="00546B2D">
                                <w:rPr>
                                  <w:sz w:val="18"/>
                                </w:rPr>
                                <w:t xml:space="preserve"> Letters and Sounds revised. In this programme, Reading Practice sessions ensure that new GPCs are applied in a purposeful way through decoding, prosody and comprehension teaching and learning. </w:t>
                              </w:r>
                            </w:p>
                            <w:p w:rsidR="006E03A9" w:rsidRPr="00546B2D" w:rsidRDefault="006E03A9" w:rsidP="006E03A9">
                              <w:pPr>
                                <w:jc w:val="both"/>
                                <w:rPr>
                                  <w:sz w:val="18"/>
                                </w:rPr>
                              </w:pPr>
                              <w:r w:rsidRPr="00546B2D">
                                <w:rPr>
                                  <w:sz w:val="18"/>
                                </w:rPr>
                                <w:t xml:space="preserve">Reading Progression from Year </w:t>
                              </w:r>
                              <w:r w:rsidR="00FC5D05">
                                <w:rPr>
                                  <w:sz w:val="18"/>
                                </w:rPr>
                                <w:t>3</w:t>
                              </w:r>
                              <w:r w:rsidRPr="00546B2D">
                                <w:rPr>
                                  <w:sz w:val="18"/>
                                </w:rPr>
                                <w:t xml:space="preserve"> to Year 6</w:t>
                              </w:r>
                              <w:r w:rsidR="00546B2D" w:rsidRPr="00546B2D">
                                <w:rPr>
                                  <w:sz w:val="18"/>
                                </w:rPr>
                                <w:t xml:space="preserve"> using Literacy Shed’s VIPERS for each reading skill focus. </w:t>
                              </w:r>
                            </w:p>
                            <w:p w:rsidR="00A32106" w:rsidRPr="00AB5B2F" w:rsidRDefault="00A32106" w:rsidP="00AB5B2F">
                              <w:pPr>
                                <w:jc w:val="center"/>
                                <w:rPr>
                                  <w:b/>
                                  <w:color w:val="538135" w:themeColor="accent6" w:themeShade="BF"/>
                                  <w:u w:val="single"/>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696020" y="-66688"/>
                            <a:ext cx="2468378" cy="2781891"/>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Implementation: Planning</w:t>
                              </w:r>
                            </w:p>
                            <w:p w:rsidR="00546B2D" w:rsidRPr="00546B2D" w:rsidRDefault="00546B2D" w:rsidP="00546B2D">
                              <w:pPr>
                                <w:jc w:val="both"/>
                                <w:rPr>
                                  <w:sz w:val="18"/>
                                </w:rPr>
                              </w:pPr>
                              <w:r w:rsidRPr="00546B2D">
                                <w:rPr>
                                  <w:sz w:val="18"/>
                                </w:rPr>
                                <w:t xml:space="preserve">In EYFS and Year 1, reading planning is provided as determined by stage of learning within the Little </w:t>
                              </w:r>
                              <w:proofErr w:type="spellStart"/>
                              <w:r w:rsidRPr="00546B2D">
                                <w:rPr>
                                  <w:sz w:val="18"/>
                                </w:rPr>
                                <w:t>Wandle</w:t>
                              </w:r>
                              <w:proofErr w:type="spellEnd"/>
                              <w:r w:rsidRPr="00546B2D">
                                <w:rPr>
                                  <w:sz w:val="18"/>
                                </w:rPr>
                                <w:t xml:space="preserve"> scheme. Opportunities to enhance cultural capital is planned into the continuous and enhanced provision. </w:t>
                              </w:r>
                            </w:p>
                            <w:p w:rsidR="00546B2D" w:rsidRPr="00546B2D" w:rsidRDefault="00546B2D" w:rsidP="00546B2D">
                              <w:pPr>
                                <w:jc w:val="both"/>
                                <w:rPr>
                                  <w:b/>
                                  <w:color w:val="538135" w:themeColor="accent6" w:themeShade="BF"/>
                                  <w:sz w:val="18"/>
                                  <w:u w:val="single"/>
                                </w:rPr>
                              </w:pPr>
                              <w:r w:rsidRPr="00546B2D">
                                <w:rPr>
                                  <w:sz w:val="18"/>
                                </w:rPr>
                                <w:t>Year</w:t>
                              </w:r>
                              <w:r w:rsidR="00907971">
                                <w:rPr>
                                  <w:sz w:val="18"/>
                                </w:rPr>
                                <w:t xml:space="preserve"> 3</w:t>
                              </w:r>
                              <w:r w:rsidRPr="00546B2D">
                                <w:rPr>
                                  <w:sz w:val="18"/>
                                </w:rPr>
                                <w:t xml:space="preserve"> to Year 6: Reading planning follows the same weekly structure across all year groups. All sessions provide children with an opportunity to read the text together. Monday and Tuesday’s lesson focus </w:t>
                              </w:r>
                              <w:proofErr w:type="gramStart"/>
                              <w:r w:rsidRPr="00546B2D">
                                <w:rPr>
                                  <w:sz w:val="18"/>
                                </w:rPr>
                                <w:t>is</w:t>
                              </w:r>
                              <w:proofErr w:type="gramEnd"/>
                              <w:r w:rsidRPr="00546B2D">
                                <w:rPr>
                                  <w:sz w:val="18"/>
                                </w:rPr>
                                <w:t xml:space="preserve"> </w:t>
                              </w:r>
                              <w:bookmarkStart w:id="0" w:name="_GoBack"/>
                              <w:bookmarkEnd w:id="0"/>
                              <w:r w:rsidRPr="00546B2D">
                                <w:rPr>
                                  <w:sz w:val="18"/>
                                </w:rPr>
                                <w:t>on becoming familiar with the text and vocabulary. Wednesday, Thursday and Friday’s</w:t>
                              </w:r>
                              <w:r>
                                <w:rPr>
                                  <w:sz w:val="18"/>
                                </w:rPr>
                                <w:t xml:space="preserve"> lessons focus on the other VIPER skills. </w:t>
                              </w:r>
                            </w:p>
                          </w:txbxContent>
                        </wps:txbx>
                        <wps:bodyPr rot="0" vert="horz" wrap="square" lIns="91440" tIns="45720" rIns="91440" bIns="45720" anchor="t" anchorCtr="0">
                          <a:noAutofit/>
                        </wps:bodyPr>
                      </wps:wsp>
                      <wps:wsp>
                        <wps:cNvPr id="12" name="Text Box 2"/>
                        <wps:cNvSpPr txBox="1">
                          <a:spLocks noChangeArrowheads="1"/>
                        </wps:cNvSpPr>
                        <wps:spPr bwMode="auto">
                          <a:xfrm>
                            <a:off x="7256206" y="-66689"/>
                            <a:ext cx="2571750" cy="2791934"/>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Intent: Links</w:t>
                              </w:r>
                            </w:p>
                            <w:p w:rsidR="00546B2D" w:rsidRPr="00AB5B2F" w:rsidRDefault="00546B2D" w:rsidP="00546B2D">
                              <w:pPr>
                                <w:jc w:val="both"/>
                                <w:rPr>
                                  <w:b/>
                                  <w:color w:val="538135" w:themeColor="accent6" w:themeShade="BF"/>
                                  <w:u w:val="single"/>
                                </w:rPr>
                              </w:pPr>
                              <w:r>
                                <w:t xml:space="preserve">We choose high-quality, engaging and ambitious texts to support with our Reading lessons. We ensure that we spend the full week becoming familiar with the text; the vocabulary and language within it and its format too. </w:t>
                              </w:r>
                            </w:p>
                          </w:txbxContent>
                        </wps:txbx>
                        <wps:bodyPr rot="0" vert="horz" wrap="square" lIns="91440" tIns="45720" rIns="91440" bIns="45720" anchor="t" anchorCtr="0">
                          <a:noAutofit/>
                        </wps:bodyPr>
                      </wps:wsp>
                      <wps:wsp>
                        <wps:cNvPr id="19" name="Text Box 2"/>
                        <wps:cNvSpPr txBox="1">
                          <a:spLocks noChangeArrowheads="1"/>
                        </wps:cNvSpPr>
                        <wps:spPr bwMode="auto">
                          <a:xfrm>
                            <a:off x="0" y="2902482"/>
                            <a:ext cx="31724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Resources</w:t>
                              </w:r>
                            </w:p>
                            <w:p w:rsidR="00546B2D" w:rsidRDefault="00546B2D" w:rsidP="00546B2D">
                              <w:pPr>
                                <w:spacing w:after="0"/>
                                <w:rPr>
                                  <w:sz w:val="18"/>
                                </w:rPr>
                              </w:pPr>
                              <w:r w:rsidRPr="000406B8">
                                <w:rPr>
                                  <w:sz w:val="18"/>
                                </w:rPr>
                                <w:t xml:space="preserve">Little </w:t>
                              </w:r>
                              <w:proofErr w:type="spellStart"/>
                              <w:r w:rsidRPr="000406B8">
                                <w:rPr>
                                  <w:sz w:val="18"/>
                                </w:rPr>
                                <w:t>Wandle</w:t>
                              </w:r>
                              <w:proofErr w:type="spellEnd"/>
                              <w:r w:rsidRPr="000406B8">
                                <w:rPr>
                                  <w:sz w:val="18"/>
                                </w:rPr>
                                <w:t xml:space="preserve"> Letters and Sounds Revised – fully comprehensive scheme with resources provided. </w:t>
                              </w:r>
                            </w:p>
                            <w:p w:rsidR="000406B8" w:rsidRPr="000406B8" w:rsidRDefault="000406B8" w:rsidP="00546B2D">
                              <w:pPr>
                                <w:spacing w:after="0"/>
                                <w:rPr>
                                  <w:sz w:val="18"/>
                                </w:rPr>
                              </w:pPr>
                            </w:p>
                            <w:p w:rsidR="00546B2D" w:rsidRPr="000406B8" w:rsidRDefault="00546B2D" w:rsidP="00546B2D">
                              <w:pPr>
                                <w:spacing w:after="0"/>
                                <w:rPr>
                                  <w:sz w:val="18"/>
                                </w:rPr>
                              </w:pPr>
                              <w:r w:rsidRPr="000406B8">
                                <w:rPr>
                                  <w:sz w:val="18"/>
                                </w:rPr>
                                <w:t xml:space="preserve">• Big Cat Phonics for Little </w:t>
                              </w:r>
                              <w:proofErr w:type="spellStart"/>
                              <w:r w:rsidRPr="000406B8">
                                <w:rPr>
                                  <w:sz w:val="18"/>
                                </w:rPr>
                                <w:t>Wandle</w:t>
                              </w:r>
                              <w:proofErr w:type="spellEnd"/>
                              <w:r w:rsidRPr="000406B8">
                                <w:rPr>
                                  <w:sz w:val="18"/>
                                </w:rPr>
                                <w:t xml:space="preserve"> Letters and Sounds Revised: fully decodable books matched to LW progression, supporting all phases for </w:t>
                              </w:r>
                              <w:r w:rsidR="000406B8" w:rsidRPr="000406B8">
                                <w:rPr>
                                  <w:sz w:val="18"/>
                                </w:rPr>
                                <w:t>EYFS</w:t>
                              </w:r>
                              <w:r w:rsidRPr="000406B8">
                                <w:rPr>
                                  <w:sz w:val="18"/>
                                </w:rPr>
                                <w:t xml:space="preserve"> and Y</w:t>
                              </w:r>
                              <w:r w:rsidR="000406B8" w:rsidRPr="000406B8">
                                <w:rPr>
                                  <w:sz w:val="18"/>
                                </w:rPr>
                                <w:t xml:space="preserve">ear </w:t>
                              </w:r>
                              <w:r w:rsidRPr="000406B8">
                                <w:rPr>
                                  <w:sz w:val="18"/>
                                </w:rPr>
                                <w:t xml:space="preserve">1. </w:t>
                              </w:r>
                            </w:p>
                            <w:p w:rsidR="00546B2D" w:rsidRPr="000406B8" w:rsidRDefault="00546B2D" w:rsidP="00546B2D">
                              <w:pPr>
                                <w:spacing w:after="0"/>
                                <w:rPr>
                                  <w:sz w:val="18"/>
                                </w:rPr>
                              </w:pPr>
                              <w:r w:rsidRPr="000406B8">
                                <w:rPr>
                                  <w:sz w:val="18"/>
                                </w:rPr>
                                <w:t>• Non-matched phonics books for Year 2</w:t>
                              </w:r>
                              <w:r w:rsidR="000406B8" w:rsidRPr="000406B8">
                                <w:rPr>
                                  <w:sz w:val="18"/>
                                </w:rPr>
                                <w:t xml:space="preserve"> onwards</w:t>
                              </w:r>
                              <w:r w:rsidRPr="000406B8">
                                <w:rPr>
                                  <w:sz w:val="18"/>
                                </w:rPr>
                                <w:t xml:space="preserve"> – colour coded (from Pink to Lime). </w:t>
                              </w:r>
                            </w:p>
                            <w:p w:rsidR="00546B2D" w:rsidRPr="000406B8" w:rsidRDefault="00546B2D" w:rsidP="00546B2D">
                              <w:pPr>
                                <w:spacing w:after="0"/>
                                <w:rPr>
                                  <w:sz w:val="18"/>
                                  <w:szCs w:val="18"/>
                                </w:rPr>
                              </w:pPr>
                              <w:r w:rsidRPr="000406B8">
                                <w:rPr>
                                  <w:sz w:val="18"/>
                                </w:rPr>
                                <w:t xml:space="preserve">• Year 3 to Year 6: Banded reading books from a range of reading schemes. </w:t>
                              </w:r>
                            </w:p>
                            <w:p w:rsidR="00546B2D" w:rsidRPr="000406B8" w:rsidRDefault="00546B2D" w:rsidP="00546B2D">
                              <w:pPr>
                                <w:spacing w:after="0"/>
                                <w:rPr>
                                  <w:sz w:val="18"/>
                                  <w:szCs w:val="18"/>
                                </w:rPr>
                              </w:pPr>
                              <w:r w:rsidRPr="000406B8">
                                <w:rPr>
                                  <w:sz w:val="18"/>
                                  <w:szCs w:val="18"/>
                                </w:rPr>
                                <w:t xml:space="preserve"> • Reading for Pleasure strategies.</w:t>
                              </w:r>
                            </w:p>
                            <w:p w:rsidR="000406B8" w:rsidRPr="000406B8" w:rsidRDefault="000406B8" w:rsidP="000406B8">
                              <w:pPr>
                                <w:spacing w:after="0"/>
                                <w:rPr>
                                  <w:sz w:val="18"/>
                                  <w:szCs w:val="18"/>
                                </w:rPr>
                              </w:pPr>
                              <w:r w:rsidRPr="000406B8">
                                <w:rPr>
                                  <w:sz w:val="18"/>
                                  <w:szCs w:val="18"/>
                                </w:rPr>
                                <w:t>• High-quality texts to support with the teaching of Reading and Reading for Pleasure.</w:t>
                              </w:r>
                            </w:p>
                            <w:p w:rsidR="000406B8" w:rsidRPr="000406B8" w:rsidRDefault="000406B8" w:rsidP="00546B2D">
                              <w:pPr>
                                <w:spacing w:after="0"/>
                                <w:rPr>
                                  <w:sz w:val="18"/>
                                  <w:szCs w:val="18"/>
                                </w:rPr>
                              </w:pPr>
                            </w:p>
                            <w:p w:rsidR="000406B8" w:rsidRPr="000406B8" w:rsidRDefault="000406B8" w:rsidP="000406B8">
                              <w:pPr>
                                <w:spacing w:after="0"/>
                                <w:rPr>
                                  <w:b/>
                                  <w:color w:val="538135" w:themeColor="accent6" w:themeShade="BF"/>
                                  <w:sz w:val="18"/>
                                  <w:szCs w:val="18"/>
                                  <w:u w:val="single"/>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3250545" y="2902482"/>
                            <a:ext cx="297752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Lesson Sequence</w:t>
                              </w:r>
                            </w:p>
                            <w:p w:rsidR="000406B8" w:rsidRPr="00AB5B2F" w:rsidRDefault="000406B8" w:rsidP="00021600">
                              <w:pPr>
                                <w:jc w:val="center"/>
                                <w:rPr>
                                  <w:b/>
                                  <w:color w:val="538135" w:themeColor="accent6" w:themeShade="BF"/>
                                  <w:u w:val="single"/>
                                </w:rPr>
                              </w:pPr>
                              <w:r>
                                <w:rPr>
                                  <w:b/>
                                  <w:color w:val="538135" w:themeColor="accent6" w:themeShade="BF"/>
                                  <w:u w:val="single"/>
                                </w:rPr>
                                <w:t xml:space="preserve">     </w:t>
                              </w:r>
                            </w:p>
                          </w:txbxContent>
                        </wps:txbx>
                        <wps:bodyPr rot="0" vert="horz" wrap="square" lIns="91440" tIns="45720" rIns="91440" bIns="45720" anchor="t" anchorCtr="0">
                          <a:noAutofit/>
                        </wps:bodyPr>
                      </wps:wsp>
                      <wps:wsp>
                        <wps:cNvPr id="21" name="Text Box 2"/>
                        <wps:cNvSpPr txBox="1">
                          <a:spLocks noChangeArrowheads="1"/>
                        </wps:cNvSpPr>
                        <wps:spPr bwMode="auto">
                          <a:xfrm>
                            <a:off x="6302208" y="2902482"/>
                            <a:ext cx="3548322"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T &amp; L / Pedagogies</w:t>
                              </w:r>
                            </w:p>
                            <w:p w:rsidR="000406B8" w:rsidRPr="00A61E05" w:rsidRDefault="000406B8" w:rsidP="00A61E05">
                              <w:pPr>
                                <w:jc w:val="both"/>
                                <w:rPr>
                                  <w:b/>
                                  <w:color w:val="538135" w:themeColor="accent6" w:themeShade="BF"/>
                                  <w:u w:val="single"/>
                                </w:rPr>
                              </w:pPr>
                              <w:r w:rsidRPr="00A61E05">
                                <w:rPr>
                                  <w:sz w:val="16"/>
                                  <w:szCs w:val="16"/>
                                </w:rPr>
                                <w:t xml:space="preserve">In </w:t>
                              </w:r>
                              <w:r w:rsidR="00A61E05" w:rsidRPr="00A61E05">
                                <w:rPr>
                                  <w:sz w:val="16"/>
                                  <w:szCs w:val="16"/>
                                </w:rPr>
                                <w:t>EYFS</w:t>
                              </w:r>
                              <w:r w:rsidRPr="00A61E05">
                                <w:rPr>
                                  <w:sz w:val="16"/>
                                  <w:szCs w:val="16"/>
                                </w:rPr>
                                <w:t xml:space="preserve"> and Year 1, R</w:t>
                              </w:r>
                              <w:r w:rsidR="00A61E05" w:rsidRPr="00A61E05">
                                <w:rPr>
                                  <w:sz w:val="16"/>
                                  <w:szCs w:val="16"/>
                                </w:rPr>
                                <w:t>eading Practice</w:t>
                              </w:r>
                              <w:r w:rsidRPr="00A61E05">
                                <w:rPr>
                                  <w:sz w:val="16"/>
                                  <w:szCs w:val="16"/>
                                </w:rPr>
                                <w:t xml:space="preserve"> sessions are grounded in the learning of the Little </w:t>
                              </w:r>
                              <w:proofErr w:type="spellStart"/>
                              <w:r w:rsidRPr="00A61E05">
                                <w:rPr>
                                  <w:sz w:val="16"/>
                                  <w:szCs w:val="16"/>
                                </w:rPr>
                                <w:t>Wandle</w:t>
                              </w:r>
                              <w:proofErr w:type="spellEnd"/>
                              <w:r w:rsidRPr="00A61E05">
                                <w:rPr>
                                  <w:sz w:val="16"/>
                                  <w:szCs w:val="16"/>
                                </w:rPr>
                                <w:t xml:space="preserve"> scheme and focus on decoding, prosody and comprehension within small-group, adult-led sessions. In Year </w:t>
                              </w:r>
                              <w:r w:rsidR="00A61E05" w:rsidRPr="00A61E05">
                                <w:rPr>
                                  <w:sz w:val="16"/>
                                  <w:szCs w:val="16"/>
                                </w:rPr>
                                <w:t>2</w:t>
                              </w:r>
                              <w:r w:rsidRPr="00A61E05">
                                <w:rPr>
                                  <w:sz w:val="16"/>
                                  <w:szCs w:val="16"/>
                                </w:rPr>
                                <w:t>, the children are exposed to Assessment-style questions during comprehension Whole class reading is introduced in Year 2 and is continued across K</w:t>
                              </w:r>
                              <w:r w:rsidR="00A61E05" w:rsidRPr="00A61E05">
                                <w:rPr>
                                  <w:sz w:val="16"/>
                                  <w:szCs w:val="16"/>
                                </w:rPr>
                                <w:t xml:space="preserve">ey </w:t>
                              </w:r>
                              <w:r w:rsidRPr="00A61E05">
                                <w:rPr>
                                  <w:sz w:val="16"/>
                                  <w:szCs w:val="16"/>
                                </w:rPr>
                                <w:t>S</w:t>
                              </w:r>
                              <w:r w:rsidR="00A61E05" w:rsidRPr="00A61E05">
                                <w:rPr>
                                  <w:sz w:val="16"/>
                                  <w:szCs w:val="16"/>
                                </w:rPr>
                                <w:t xml:space="preserve">tage </w:t>
                              </w:r>
                              <w:r w:rsidRPr="00A61E05">
                                <w:rPr>
                                  <w:sz w:val="16"/>
                                  <w:szCs w:val="16"/>
                                </w:rPr>
                                <w:t xml:space="preserve">2. Daily shared reading sessions improve children's ability to understand challenging texts through carefully selected novel studies as well as focusing on the key reading skills and strategies (VIPERS) required to be confident readers. Linked texts in lessons include poetry, picture books, non-fiction, modern and classic novels, inspiring biographies, song lyrics and famous authors. Children are encouraged to ‘read as writers’ so that they can ‘write as </w:t>
                              </w:r>
                              <w:proofErr w:type="gramStart"/>
                              <w:r w:rsidRPr="00A61E05">
                                <w:rPr>
                                  <w:sz w:val="16"/>
                                  <w:szCs w:val="16"/>
                                </w:rPr>
                                <w:t>readers’</w:t>
                              </w:r>
                              <w:proofErr w:type="gramEnd"/>
                              <w:r w:rsidRPr="00A61E05">
                                <w:rPr>
                                  <w:sz w:val="16"/>
                                  <w:szCs w:val="16"/>
                                </w:rPr>
                                <w:t>. Reading fluency is taught as part of whole class reading lessons using echo, choral, paired and repeated strategies. VIPERS strategies are also identified when reading in other areas of the curriculum e.g. maths, so that children are aware of the</w:t>
                              </w:r>
                              <w:r w:rsidRPr="00A61E05">
                                <w:t xml:space="preserve"> </w:t>
                              </w:r>
                              <w:r w:rsidRPr="00A61E05">
                                <w:rPr>
                                  <w:sz w:val="16"/>
                                  <w:szCs w:val="16"/>
                                </w:rPr>
                                <w:t>importance of these skills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 o:spid="_x0000_s1026" style="position:absolute;margin-left:-40.25pt;margin-top:10.35pt;width:775.6pt;height:437.85pt;z-index:251693056;mso-height-relative:margin" coordorigin=",-762" coordsize="98505,5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">
                <v:shapetype id="_x0000_t202" coordsize="21600,21600" o:spt="202" path="m,l,21600r21600,l21600,xe">
                  <v:stroke joinstyle="miter"/>
                  <v:path gradientshapeok="t" o:connecttype="rect"/>
                </v:shapetype>
                <v:shape id="_x0000_s1027" type="#_x0000_t202" style="position:absolute;top:-762;width:23718;height:28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" strokecolor="#538135 [2409]" strokeweight="3pt">
                  <v:textbox>
                    <w:txbxContent>
                      <w:p w:rsidR="00AB5B2F" w:rsidRDefault="00AB5B2F" w:rsidP="00AB5B2F">
                        <w:pPr>
                          <w:jc w:val="center"/>
                          <w:rPr>
                            <w:b/>
                            <w:color w:val="538135" w:themeColor="accent6" w:themeShade="BF"/>
                            <w:u w:val="single"/>
                          </w:rPr>
                        </w:pPr>
                        <w:r w:rsidRPr="00AB5B2F">
                          <w:rPr>
                            <w:b/>
                            <w:color w:val="538135" w:themeColor="accent6" w:themeShade="BF"/>
                            <w:u w:val="single"/>
                          </w:rPr>
                          <w:t>Intent Statement</w:t>
                        </w:r>
                      </w:p>
                      <w:p w:rsidR="007D347F" w:rsidRPr="006E03A9" w:rsidRDefault="007D347F" w:rsidP="007D347F">
                        <w:pPr>
                          <w:jc w:val="both"/>
                          <w:rPr>
                            <w:sz w:val="16"/>
                            <w:szCs w:val="16"/>
                          </w:rPr>
                        </w:pPr>
                        <w:r w:rsidRPr="006E03A9">
                          <w:rPr>
                            <w:sz w:val="16"/>
                            <w:szCs w:val="16"/>
                          </w:rPr>
                          <w:t>The children at Victoria Community School will have a positive attitude towards reading, read for enjoyment and pleasure and develop the life-long skill of reading.  We are committed to developing the children’s knowledge of authors and expose children to a variety of high-quality texts to help them recognise that books can offer windows to other worlds. Throughout their school career, the children will meet a wealth of characters and explore different settings. We intend for all our children to develop a rich vocabulary that allows them to play with language, understand meaning and learn how language can be used for a range of purposes. We choose our high-quality texts carefully so that they reflect important and diverse themes that help build on pupils’ cultural capital and celebrate our school context.</w:t>
                        </w:r>
                      </w:p>
                      <w:p w:rsidR="007D347F" w:rsidRDefault="007D347F" w:rsidP="00AB5B2F">
                        <w:pPr>
                          <w:jc w:val="center"/>
                          <w:rPr>
                            <w:b/>
                            <w:color w:val="538135" w:themeColor="accent6" w:themeShade="BF"/>
                            <w:u w:val="single"/>
                          </w:rPr>
                        </w:pPr>
                      </w:p>
                      <w:p w:rsidR="00A32106" w:rsidRPr="006F6960" w:rsidRDefault="00A32106" w:rsidP="00AB5B2F">
                        <w:pPr>
                          <w:jc w:val="center"/>
                          <w:rPr>
                            <w:b/>
                            <w:color w:val="538135" w:themeColor="accent6" w:themeShade="BF"/>
                            <w:sz w:val="10"/>
                            <w:u w:val="single"/>
                          </w:rPr>
                        </w:pPr>
                      </w:p>
                    </w:txbxContent>
                  </v:textbox>
                </v:shape>
                <v:shape id="_x0000_s1028" type="#_x0000_t202" style="position:absolute;left:24670;top:-666;width:21337;height:28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Implementation: Scheme</w:t>
                        </w:r>
                      </w:p>
                      <w:p w:rsidR="006E03A9" w:rsidRPr="00546B2D" w:rsidRDefault="006E03A9" w:rsidP="006E03A9">
                        <w:pPr>
                          <w:jc w:val="both"/>
                          <w:rPr>
                            <w:sz w:val="18"/>
                          </w:rPr>
                        </w:pPr>
                        <w:r w:rsidRPr="00546B2D">
                          <w:rPr>
                            <w:sz w:val="18"/>
                          </w:rPr>
                          <w:t>In EYFS</w:t>
                        </w:r>
                        <w:r w:rsidR="00917E04">
                          <w:rPr>
                            <w:sz w:val="18"/>
                          </w:rPr>
                          <w:t xml:space="preserve">, </w:t>
                        </w:r>
                        <w:r w:rsidRPr="00546B2D">
                          <w:rPr>
                            <w:sz w:val="18"/>
                          </w:rPr>
                          <w:t xml:space="preserve">Year 1 </w:t>
                        </w:r>
                        <w:r w:rsidR="00917E04">
                          <w:rPr>
                            <w:sz w:val="18"/>
                          </w:rPr>
                          <w:t xml:space="preserve">and Year 2 </w:t>
                        </w:r>
                        <w:r w:rsidRPr="00546B2D">
                          <w:rPr>
                            <w:sz w:val="18"/>
                          </w:rPr>
                          <w:t xml:space="preserve">children learn to read with Little </w:t>
                        </w:r>
                        <w:proofErr w:type="spellStart"/>
                        <w:r w:rsidRPr="00546B2D">
                          <w:rPr>
                            <w:sz w:val="18"/>
                          </w:rPr>
                          <w:t>Wandle</w:t>
                        </w:r>
                        <w:proofErr w:type="spellEnd"/>
                        <w:r w:rsidRPr="00546B2D">
                          <w:rPr>
                            <w:sz w:val="18"/>
                          </w:rPr>
                          <w:t xml:space="preserve"> Letters and Sounds revised. In this programme, Reading Practice sessions ensure that new GPCs are applied in a purposeful way through decoding, prosody and comprehension teaching and learning. </w:t>
                        </w:r>
                      </w:p>
                      <w:p w:rsidR="006E03A9" w:rsidRPr="00546B2D" w:rsidRDefault="006E03A9" w:rsidP="006E03A9">
                        <w:pPr>
                          <w:jc w:val="both"/>
                          <w:rPr>
                            <w:sz w:val="18"/>
                          </w:rPr>
                        </w:pPr>
                        <w:r w:rsidRPr="00546B2D">
                          <w:rPr>
                            <w:sz w:val="18"/>
                          </w:rPr>
                          <w:t xml:space="preserve">Reading Progression from Year </w:t>
                        </w:r>
                        <w:r w:rsidR="00FC5D05">
                          <w:rPr>
                            <w:sz w:val="18"/>
                          </w:rPr>
                          <w:t>3</w:t>
                        </w:r>
                        <w:r w:rsidRPr="00546B2D">
                          <w:rPr>
                            <w:sz w:val="18"/>
                          </w:rPr>
                          <w:t xml:space="preserve"> to Year 6</w:t>
                        </w:r>
                        <w:r w:rsidR="00546B2D" w:rsidRPr="00546B2D">
                          <w:rPr>
                            <w:sz w:val="18"/>
                          </w:rPr>
                          <w:t xml:space="preserve"> using Literacy Shed’s VIPERS for each reading skill focus. </w:t>
                        </w:r>
                      </w:p>
                      <w:p w:rsidR="00A32106" w:rsidRPr="00AB5B2F" w:rsidRDefault="00A32106" w:rsidP="00AB5B2F">
                        <w:pPr>
                          <w:jc w:val="center"/>
                          <w:rPr>
                            <w:b/>
                            <w:color w:val="538135" w:themeColor="accent6" w:themeShade="BF"/>
                            <w:u w:val="single"/>
                          </w:rPr>
                        </w:pPr>
                      </w:p>
                    </w:txbxContent>
                  </v:textbox>
                </v:shape>
                <v:shape id="_x0000_s1029" type="#_x0000_t202" style="position:absolute;left:46960;top:-666;width:24683;height:27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Implementation: Planning</w:t>
                        </w:r>
                      </w:p>
                      <w:p w:rsidR="00546B2D" w:rsidRPr="00546B2D" w:rsidRDefault="00546B2D" w:rsidP="00546B2D">
                        <w:pPr>
                          <w:jc w:val="both"/>
                          <w:rPr>
                            <w:sz w:val="18"/>
                          </w:rPr>
                        </w:pPr>
                        <w:r w:rsidRPr="00546B2D">
                          <w:rPr>
                            <w:sz w:val="18"/>
                          </w:rPr>
                          <w:t xml:space="preserve">In EYFS and Year 1, reading planning is provided as determined by stage of learning within the Little </w:t>
                        </w:r>
                        <w:proofErr w:type="spellStart"/>
                        <w:r w:rsidRPr="00546B2D">
                          <w:rPr>
                            <w:sz w:val="18"/>
                          </w:rPr>
                          <w:t>Wandle</w:t>
                        </w:r>
                        <w:proofErr w:type="spellEnd"/>
                        <w:r w:rsidRPr="00546B2D">
                          <w:rPr>
                            <w:sz w:val="18"/>
                          </w:rPr>
                          <w:t xml:space="preserve"> scheme. Opportunities to enhance cultural capital is planned into the continuous and enhanced provision. </w:t>
                        </w:r>
                      </w:p>
                      <w:p w:rsidR="00546B2D" w:rsidRPr="00546B2D" w:rsidRDefault="00546B2D" w:rsidP="00546B2D">
                        <w:pPr>
                          <w:jc w:val="both"/>
                          <w:rPr>
                            <w:b/>
                            <w:color w:val="538135" w:themeColor="accent6" w:themeShade="BF"/>
                            <w:sz w:val="18"/>
                            <w:u w:val="single"/>
                          </w:rPr>
                        </w:pPr>
                        <w:r w:rsidRPr="00546B2D">
                          <w:rPr>
                            <w:sz w:val="18"/>
                          </w:rPr>
                          <w:t>Year</w:t>
                        </w:r>
                        <w:r w:rsidR="00907971">
                          <w:rPr>
                            <w:sz w:val="18"/>
                          </w:rPr>
                          <w:t xml:space="preserve"> 3</w:t>
                        </w:r>
                        <w:r w:rsidRPr="00546B2D">
                          <w:rPr>
                            <w:sz w:val="18"/>
                          </w:rPr>
                          <w:t xml:space="preserve"> to Year 6: Reading planning follows the same weekly structure across all year groups. All sessions provide children with an opportunity to read the text together. Monday and Tuesday’s lesson focus </w:t>
                        </w:r>
                        <w:proofErr w:type="gramStart"/>
                        <w:r w:rsidRPr="00546B2D">
                          <w:rPr>
                            <w:sz w:val="18"/>
                          </w:rPr>
                          <w:t>is</w:t>
                        </w:r>
                        <w:proofErr w:type="gramEnd"/>
                        <w:r w:rsidRPr="00546B2D">
                          <w:rPr>
                            <w:sz w:val="18"/>
                          </w:rPr>
                          <w:t xml:space="preserve"> </w:t>
                        </w:r>
                        <w:bookmarkStart w:id="1" w:name="_GoBack"/>
                        <w:bookmarkEnd w:id="1"/>
                        <w:r w:rsidRPr="00546B2D">
                          <w:rPr>
                            <w:sz w:val="18"/>
                          </w:rPr>
                          <w:t>on becoming familiar with the text and vocabulary. Wednesday, Thursday and Friday’s</w:t>
                        </w:r>
                        <w:r>
                          <w:rPr>
                            <w:sz w:val="18"/>
                          </w:rPr>
                          <w:t xml:space="preserve"> lessons focus on the other VIPER skills. </w:t>
                        </w:r>
                      </w:p>
                    </w:txbxContent>
                  </v:textbox>
                </v:shape>
                <v:shape id="_x0000_s1030" type="#_x0000_t202" style="position:absolute;left:72562;top:-666;width:25717;height:2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Intent: Links</w:t>
                        </w:r>
                      </w:p>
                      <w:p w:rsidR="00546B2D" w:rsidRPr="00AB5B2F" w:rsidRDefault="00546B2D" w:rsidP="00546B2D">
                        <w:pPr>
                          <w:jc w:val="both"/>
                          <w:rPr>
                            <w:b/>
                            <w:color w:val="538135" w:themeColor="accent6" w:themeShade="BF"/>
                            <w:u w:val="single"/>
                          </w:rPr>
                        </w:pPr>
                        <w:r>
                          <w:t xml:space="preserve">We choose high-quality, engaging and ambitious texts to support with our Reading lessons. We ensure that we spend the full week becoming familiar with the text; the vocabulary and language within it and its format too. </w:t>
                        </w:r>
                      </w:p>
                    </w:txbxContent>
                  </v:textbox>
                </v:shape>
                <v:shape id="_x0000_s1031" type="#_x0000_t202" style="position:absolute;top:29024;width:31724;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Resources</w:t>
                        </w:r>
                      </w:p>
                      <w:p w:rsidR="00546B2D" w:rsidRDefault="00546B2D" w:rsidP="00546B2D">
                        <w:pPr>
                          <w:spacing w:after="0"/>
                          <w:rPr>
                            <w:sz w:val="18"/>
                          </w:rPr>
                        </w:pPr>
                        <w:r w:rsidRPr="000406B8">
                          <w:rPr>
                            <w:sz w:val="18"/>
                          </w:rPr>
                          <w:t xml:space="preserve">Little </w:t>
                        </w:r>
                        <w:proofErr w:type="spellStart"/>
                        <w:r w:rsidRPr="000406B8">
                          <w:rPr>
                            <w:sz w:val="18"/>
                          </w:rPr>
                          <w:t>Wandle</w:t>
                        </w:r>
                        <w:proofErr w:type="spellEnd"/>
                        <w:r w:rsidRPr="000406B8">
                          <w:rPr>
                            <w:sz w:val="18"/>
                          </w:rPr>
                          <w:t xml:space="preserve"> Letters and Sounds Revised – fully comprehensive scheme with resources provided. </w:t>
                        </w:r>
                      </w:p>
                      <w:p w:rsidR="000406B8" w:rsidRPr="000406B8" w:rsidRDefault="000406B8" w:rsidP="00546B2D">
                        <w:pPr>
                          <w:spacing w:after="0"/>
                          <w:rPr>
                            <w:sz w:val="18"/>
                          </w:rPr>
                        </w:pPr>
                      </w:p>
                      <w:p w:rsidR="00546B2D" w:rsidRPr="000406B8" w:rsidRDefault="00546B2D" w:rsidP="00546B2D">
                        <w:pPr>
                          <w:spacing w:after="0"/>
                          <w:rPr>
                            <w:sz w:val="18"/>
                          </w:rPr>
                        </w:pPr>
                        <w:r w:rsidRPr="000406B8">
                          <w:rPr>
                            <w:sz w:val="18"/>
                          </w:rPr>
                          <w:t xml:space="preserve">• Big Cat Phonics for Little </w:t>
                        </w:r>
                        <w:proofErr w:type="spellStart"/>
                        <w:r w:rsidRPr="000406B8">
                          <w:rPr>
                            <w:sz w:val="18"/>
                          </w:rPr>
                          <w:t>Wandle</w:t>
                        </w:r>
                        <w:proofErr w:type="spellEnd"/>
                        <w:r w:rsidRPr="000406B8">
                          <w:rPr>
                            <w:sz w:val="18"/>
                          </w:rPr>
                          <w:t xml:space="preserve"> Letters and Sounds Revised: fully decodable books matched to LW progression, supporting all phases for </w:t>
                        </w:r>
                        <w:r w:rsidR="000406B8" w:rsidRPr="000406B8">
                          <w:rPr>
                            <w:sz w:val="18"/>
                          </w:rPr>
                          <w:t>EYFS</w:t>
                        </w:r>
                        <w:r w:rsidRPr="000406B8">
                          <w:rPr>
                            <w:sz w:val="18"/>
                          </w:rPr>
                          <w:t xml:space="preserve"> and Y</w:t>
                        </w:r>
                        <w:r w:rsidR="000406B8" w:rsidRPr="000406B8">
                          <w:rPr>
                            <w:sz w:val="18"/>
                          </w:rPr>
                          <w:t xml:space="preserve">ear </w:t>
                        </w:r>
                        <w:r w:rsidRPr="000406B8">
                          <w:rPr>
                            <w:sz w:val="18"/>
                          </w:rPr>
                          <w:t xml:space="preserve">1. </w:t>
                        </w:r>
                      </w:p>
                      <w:p w:rsidR="00546B2D" w:rsidRPr="000406B8" w:rsidRDefault="00546B2D" w:rsidP="00546B2D">
                        <w:pPr>
                          <w:spacing w:after="0"/>
                          <w:rPr>
                            <w:sz w:val="18"/>
                          </w:rPr>
                        </w:pPr>
                        <w:r w:rsidRPr="000406B8">
                          <w:rPr>
                            <w:sz w:val="18"/>
                          </w:rPr>
                          <w:t>• Non-matched phonics books for Year 2</w:t>
                        </w:r>
                        <w:r w:rsidR="000406B8" w:rsidRPr="000406B8">
                          <w:rPr>
                            <w:sz w:val="18"/>
                          </w:rPr>
                          <w:t xml:space="preserve"> onwards</w:t>
                        </w:r>
                        <w:r w:rsidRPr="000406B8">
                          <w:rPr>
                            <w:sz w:val="18"/>
                          </w:rPr>
                          <w:t xml:space="preserve"> – colour coded (from Pink to Lime). </w:t>
                        </w:r>
                      </w:p>
                      <w:p w:rsidR="00546B2D" w:rsidRPr="000406B8" w:rsidRDefault="00546B2D" w:rsidP="00546B2D">
                        <w:pPr>
                          <w:spacing w:after="0"/>
                          <w:rPr>
                            <w:sz w:val="18"/>
                            <w:szCs w:val="18"/>
                          </w:rPr>
                        </w:pPr>
                        <w:r w:rsidRPr="000406B8">
                          <w:rPr>
                            <w:sz w:val="18"/>
                          </w:rPr>
                          <w:t xml:space="preserve">• Year 3 to Year 6: Banded reading books from a range of reading schemes. </w:t>
                        </w:r>
                      </w:p>
                      <w:p w:rsidR="00546B2D" w:rsidRPr="000406B8" w:rsidRDefault="00546B2D" w:rsidP="00546B2D">
                        <w:pPr>
                          <w:spacing w:after="0"/>
                          <w:rPr>
                            <w:sz w:val="18"/>
                            <w:szCs w:val="18"/>
                          </w:rPr>
                        </w:pPr>
                        <w:r w:rsidRPr="000406B8">
                          <w:rPr>
                            <w:sz w:val="18"/>
                            <w:szCs w:val="18"/>
                          </w:rPr>
                          <w:t xml:space="preserve"> • Reading for Pleasure strategies.</w:t>
                        </w:r>
                      </w:p>
                      <w:p w:rsidR="000406B8" w:rsidRPr="000406B8" w:rsidRDefault="000406B8" w:rsidP="000406B8">
                        <w:pPr>
                          <w:spacing w:after="0"/>
                          <w:rPr>
                            <w:sz w:val="18"/>
                            <w:szCs w:val="18"/>
                          </w:rPr>
                        </w:pPr>
                        <w:r w:rsidRPr="000406B8">
                          <w:rPr>
                            <w:sz w:val="18"/>
                            <w:szCs w:val="18"/>
                          </w:rPr>
                          <w:t>• High-quality texts to support with the teaching of Reading and Reading for Pleasure.</w:t>
                        </w:r>
                      </w:p>
                      <w:p w:rsidR="000406B8" w:rsidRPr="000406B8" w:rsidRDefault="000406B8" w:rsidP="00546B2D">
                        <w:pPr>
                          <w:spacing w:after="0"/>
                          <w:rPr>
                            <w:sz w:val="18"/>
                            <w:szCs w:val="18"/>
                          </w:rPr>
                        </w:pPr>
                      </w:p>
                      <w:p w:rsidR="000406B8" w:rsidRPr="000406B8" w:rsidRDefault="000406B8" w:rsidP="000406B8">
                        <w:pPr>
                          <w:spacing w:after="0"/>
                          <w:rPr>
                            <w:b/>
                            <w:color w:val="538135" w:themeColor="accent6" w:themeShade="BF"/>
                            <w:sz w:val="18"/>
                            <w:szCs w:val="18"/>
                            <w:u w:val="single"/>
                          </w:rPr>
                        </w:pPr>
                      </w:p>
                    </w:txbxContent>
                  </v:textbox>
                </v:shape>
                <v:shape id="_x0000_s1032" type="#_x0000_t202" style="position:absolute;left:32505;top:29024;width:29775;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Lesson Sequence</w:t>
                        </w:r>
                      </w:p>
                      <w:p w:rsidR="000406B8" w:rsidRPr="00AB5B2F" w:rsidRDefault="000406B8" w:rsidP="00021600">
                        <w:pPr>
                          <w:jc w:val="center"/>
                          <w:rPr>
                            <w:b/>
                            <w:color w:val="538135" w:themeColor="accent6" w:themeShade="BF"/>
                            <w:u w:val="single"/>
                          </w:rPr>
                        </w:pPr>
                        <w:r>
                          <w:rPr>
                            <w:b/>
                            <w:color w:val="538135" w:themeColor="accent6" w:themeShade="BF"/>
                            <w:u w:val="single"/>
                          </w:rPr>
                          <w:t xml:space="preserve">     </w:t>
                        </w:r>
                      </w:p>
                    </w:txbxContent>
                  </v:textbox>
                </v:shape>
                <v:shape id="_x0000_s1033" type="#_x0000_t202" style="position:absolute;left:63022;top:29024;width:35483;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T &amp; L / Pedagogies</w:t>
                        </w:r>
                      </w:p>
                      <w:p w:rsidR="000406B8" w:rsidRPr="00A61E05" w:rsidRDefault="000406B8" w:rsidP="00A61E05">
                        <w:pPr>
                          <w:jc w:val="both"/>
                          <w:rPr>
                            <w:b/>
                            <w:color w:val="538135" w:themeColor="accent6" w:themeShade="BF"/>
                            <w:u w:val="single"/>
                          </w:rPr>
                        </w:pPr>
                        <w:r w:rsidRPr="00A61E05">
                          <w:rPr>
                            <w:sz w:val="16"/>
                            <w:szCs w:val="16"/>
                          </w:rPr>
                          <w:t xml:space="preserve">In </w:t>
                        </w:r>
                        <w:r w:rsidR="00A61E05" w:rsidRPr="00A61E05">
                          <w:rPr>
                            <w:sz w:val="16"/>
                            <w:szCs w:val="16"/>
                          </w:rPr>
                          <w:t>EYFS</w:t>
                        </w:r>
                        <w:r w:rsidRPr="00A61E05">
                          <w:rPr>
                            <w:sz w:val="16"/>
                            <w:szCs w:val="16"/>
                          </w:rPr>
                          <w:t xml:space="preserve"> and Year 1, R</w:t>
                        </w:r>
                        <w:r w:rsidR="00A61E05" w:rsidRPr="00A61E05">
                          <w:rPr>
                            <w:sz w:val="16"/>
                            <w:szCs w:val="16"/>
                          </w:rPr>
                          <w:t>eading Practice</w:t>
                        </w:r>
                        <w:r w:rsidRPr="00A61E05">
                          <w:rPr>
                            <w:sz w:val="16"/>
                            <w:szCs w:val="16"/>
                          </w:rPr>
                          <w:t xml:space="preserve"> sessions are grounded in the learning of the Little </w:t>
                        </w:r>
                        <w:proofErr w:type="spellStart"/>
                        <w:r w:rsidRPr="00A61E05">
                          <w:rPr>
                            <w:sz w:val="16"/>
                            <w:szCs w:val="16"/>
                          </w:rPr>
                          <w:t>Wandle</w:t>
                        </w:r>
                        <w:proofErr w:type="spellEnd"/>
                        <w:r w:rsidRPr="00A61E05">
                          <w:rPr>
                            <w:sz w:val="16"/>
                            <w:szCs w:val="16"/>
                          </w:rPr>
                          <w:t xml:space="preserve"> scheme and focus on decoding, prosody and comprehension within small-group, adult-led sessions. In Year </w:t>
                        </w:r>
                        <w:r w:rsidR="00A61E05" w:rsidRPr="00A61E05">
                          <w:rPr>
                            <w:sz w:val="16"/>
                            <w:szCs w:val="16"/>
                          </w:rPr>
                          <w:t>2</w:t>
                        </w:r>
                        <w:r w:rsidRPr="00A61E05">
                          <w:rPr>
                            <w:sz w:val="16"/>
                            <w:szCs w:val="16"/>
                          </w:rPr>
                          <w:t>, the children are exposed to Assessment-style questions during comprehension Whole class reading is introduced in Year 2 and is continued across K</w:t>
                        </w:r>
                        <w:r w:rsidR="00A61E05" w:rsidRPr="00A61E05">
                          <w:rPr>
                            <w:sz w:val="16"/>
                            <w:szCs w:val="16"/>
                          </w:rPr>
                          <w:t xml:space="preserve">ey </w:t>
                        </w:r>
                        <w:r w:rsidRPr="00A61E05">
                          <w:rPr>
                            <w:sz w:val="16"/>
                            <w:szCs w:val="16"/>
                          </w:rPr>
                          <w:t>S</w:t>
                        </w:r>
                        <w:r w:rsidR="00A61E05" w:rsidRPr="00A61E05">
                          <w:rPr>
                            <w:sz w:val="16"/>
                            <w:szCs w:val="16"/>
                          </w:rPr>
                          <w:t xml:space="preserve">tage </w:t>
                        </w:r>
                        <w:r w:rsidRPr="00A61E05">
                          <w:rPr>
                            <w:sz w:val="16"/>
                            <w:szCs w:val="16"/>
                          </w:rPr>
                          <w:t xml:space="preserve">2. Daily shared reading sessions improve children's ability to understand challenging texts through carefully selected novel studies as well as focusing on the key reading skills and strategies (VIPERS) required to be confident readers. Linked texts in lessons include poetry, picture books, non-fiction, modern and classic novels, inspiring biographies, song lyrics and famous authors. Children are encouraged to ‘read as writers’ so that they can ‘write as </w:t>
                        </w:r>
                        <w:proofErr w:type="gramStart"/>
                        <w:r w:rsidRPr="00A61E05">
                          <w:rPr>
                            <w:sz w:val="16"/>
                            <w:szCs w:val="16"/>
                          </w:rPr>
                          <w:t>readers’</w:t>
                        </w:r>
                        <w:proofErr w:type="gramEnd"/>
                        <w:r w:rsidRPr="00A61E05">
                          <w:rPr>
                            <w:sz w:val="16"/>
                            <w:szCs w:val="16"/>
                          </w:rPr>
                          <w:t>. Reading fluency is taught as part of whole class reading lessons using echo, choral, paired and repeated strategies. VIPERS strategies are also identified when reading in other areas of the curriculum e.g. maths, so that children are aware of the</w:t>
                        </w:r>
                        <w:r w:rsidRPr="00A61E05">
                          <w:t xml:space="preserve"> </w:t>
                        </w:r>
                        <w:r w:rsidRPr="00A61E05">
                          <w:rPr>
                            <w:sz w:val="16"/>
                            <w:szCs w:val="16"/>
                          </w:rPr>
                          <w:t>importance of these skills</w:t>
                        </w:r>
                      </w:p>
                    </w:txbxContent>
                  </v:textbox>
                </v:shape>
                <w10:wrap type="square"/>
              </v:group>
            </w:pict>
          </mc:Fallback>
        </mc:AlternateContent>
      </w:r>
      <w:r w:rsidR="000406B8">
        <w:rPr>
          <w:noProof/>
        </w:rPr>
        <mc:AlternateContent>
          <mc:Choice Requires="wps">
            <w:drawing>
              <wp:anchor distT="0" distB="0" distL="114300" distR="114300" simplePos="0" relativeHeight="251705344" behindDoc="0" locked="0" layoutInCell="1" allowOverlap="1">
                <wp:simplePos x="0" y="0"/>
                <wp:positionH relativeFrom="column">
                  <wp:posOffset>4613189</wp:posOffset>
                </wp:positionH>
                <wp:positionV relativeFrom="paragraph">
                  <wp:posOffset>3451654</wp:posOffset>
                </wp:positionV>
                <wp:extent cx="996779" cy="1598141"/>
                <wp:effectExtent l="0" t="0" r="13335" b="21590"/>
                <wp:wrapNone/>
                <wp:docPr id="4" name="Text Box 4"/>
                <wp:cNvGraphicFramePr/>
                <a:graphic xmlns:a="http://schemas.openxmlformats.org/drawingml/2006/main">
                  <a:graphicData uri="http://schemas.microsoft.com/office/word/2010/wordprocessingShape">
                    <wps:wsp>
                      <wps:cNvSpPr txBox="1"/>
                      <wps:spPr>
                        <a:xfrm>
                          <a:off x="0" y="0"/>
                          <a:ext cx="996779" cy="1598141"/>
                        </a:xfrm>
                        <a:prstGeom prst="rect">
                          <a:avLst/>
                        </a:prstGeom>
                        <a:solidFill>
                          <a:schemeClr val="lt1"/>
                        </a:solidFill>
                        <a:ln w="6350">
                          <a:solidFill>
                            <a:prstClr val="black"/>
                          </a:solidFill>
                        </a:ln>
                      </wps:spPr>
                      <wps:txbx>
                        <w:txbxContent>
                          <w:p w:rsidR="000406B8" w:rsidRDefault="000406B8" w:rsidP="000406B8">
                            <w:pPr>
                              <w:jc w:val="both"/>
                            </w:pPr>
                            <w:r>
                              <w:t>This document shows the sequence of lesson slides for individual reading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363.25pt;margin-top:271.8pt;width:78.5pt;height:12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" fillcolor="white [3201]" strokeweight=".5pt">
                <v:textbox>
                  <w:txbxContent>
                    <w:p w:rsidR="000406B8" w:rsidRDefault="000406B8" w:rsidP="000406B8">
                      <w:pPr>
                        <w:jc w:val="both"/>
                      </w:pPr>
                      <w:r>
                        <w:t>This document shows the sequence of lesson slides for individual reading lessons.</w:t>
                      </w:r>
                    </w:p>
                  </w:txbxContent>
                </v:textbox>
              </v:shape>
            </w:pict>
          </mc:Fallback>
        </mc:AlternateContent>
      </w:r>
      <w:r w:rsidR="000406B8">
        <w:rPr>
          <w:noProof/>
        </w:rPr>
        <w:drawing>
          <wp:anchor distT="0" distB="0" distL="114300" distR="114300" simplePos="0" relativeHeight="251704320" behindDoc="0" locked="0" layoutInCell="1" allowOverlap="1" wp14:anchorId="12D8BB97">
            <wp:simplePos x="0" y="0"/>
            <wp:positionH relativeFrom="column">
              <wp:posOffset>2784063</wp:posOffset>
            </wp:positionH>
            <wp:positionV relativeFrom="paragraph">
              <wp:posOffset>3376913</wp:posOffset>
            </wp:positionV>
            <wp:extent cx="1753235" cy="22571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53235" cy="2257167"/>
                    </a:xfrm>
                    <a:prstGeom prst="rect">
                      <a:avLst/>
                    </a:prstGeom>
                  </pic:spPr>
                </pic:pic>
              </a:graphicData>
            </a:graphic>
            <wp14:sizeRelH relativeFrom="page">
              <wp14:pctWidth>0</wp14:pctWidth>
            </wp14:sizeRelH>
            <wp14:sizeRelV relativeFrom="page">
              <wp14:pctHeight>0</wp14:pctHeight>
            </wp14:sizeRelV>
          </wp:anchor>
        </w:drawing>
      </w:r>
    </w:p>
    <w:p w:rsidR="00AB5B2F" w:rsidRDefault="00021600">
      <w:r>
        <w:rPr>
          <w:noProof/>
        </w:rPr>
        <w:lastRenderedPageBreak/>
        <mc:AlternateContent>
          <mc:Choice Requires="wps">
            <w:drawing>
              <wp:anchor distT="45720" distB="45720" distL="114300" distR="114300" simplePos="0" relativeHeight="251699200" behindDoc="0" locked="0" layoutInCell="1" allowOverlap="1" wp14:anchorId="43537926" wp14:editId="745B7B3F">
                <wp:simplePos x="0" y="0"/>
                <wp:positionH relativeFrom="column">
                  <wp:posOffset>5074285</wp:posOffset>
                </wp:positionH>
                <wp:positionV relativeFrom="paragraph">
                  <wp:posOffset>270510</wp:posOffset>
                </wp:positionV>
                <wp:extent cx="4288155" cy="2580005"/>
                <wp:effectExtent l="19050" t="19050" r="17145" b="107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2580005"/>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180269">
                            <w:pPr>
                              <w:spacing w:after="0"/>
                              <w:jc w:val="center"/>
                              <w:rPr>
                                <w:b/>
                                <w:color w:val="538135" w:themeColor="accent6" w:themeShade="BF"/>
                                <w:u w:val="single"/>
                              </w:rPr>
                            </w:pPr>
                            <w:r>
                              <w:rPr>
                                <w:b/>
                                <w:color w:val="538135" w:themeColor="accent6" w:themeShade="BF"/>
                                <w:u w:val="single"/>
                              </w:rPr>
                              <w:t>Implementation: How Groups and Supported (SEND, GDS, PP, Disadvantaged, EAL, New Arrivals)</w:t>
                            </w:r>
                          </w:p>
                          <w:p w:rsidR="00180269" w:rsidRPr="00180269" w:rsidRDefault="00180269" w:rsidP="00180269">
                            <w:pPr>
                              <w:spacing w:after="0"/>
                              <w:jc w:val="both"/>
                              <w:rPr>
                                <w:sz w:val="18"/>
                                <w:szCs w:val="16"/>
                              </w:rPr>
                            </w:pPr>
                            <w:r w:rsidRPr="00180269">
                              <w:rPr>
                                <w:sz w:val="18"/>
                                <w:szCs w:val="16"/>
                              </w:rPr>
                              <w:t>Children with additional needs are given targeted and bespoke support including use of digital adaptations</w:t>
                            </w:r>
                          </w:p>
                          <w:p w:rsidR="00180269" w:rsidRPr="00180269" w:rsidRDefault="00180269" w:rsidP="00180269">
                            <w:pPr>
                              <w:spacing w:after="0"/>
                              <w:jc w:val="both"/>
                              <w:rPr>
                                <w:sz w:val="18"/>
                                <w:szCs w:val="16"/>
                              </w:rPr>
                            </w:pPr>
                            <w:r w:rsidRPr="00180269">
                              <w:rPr>
                                <w:sz w:val="18"/>
                                <w:szCs w:val="16"/>
                              </w:rPr>
                              <w:t>. • Those children for whom phonics hasn’t worked (or isn’t working) take part in a</w:t>
                            </w:r>
                            <w:r>
                              <w:rPr>
                                <w:sz w:val="18"/>
                                <w:szCs w:val="16"/>
                              </w:rPr>
                              <w:t>n</w:t>
                            </w:r>
                            <w:r w:rsidRPr="00180269">
                              <w:rPr>
                                <w:sz w:val="18"/>
                                <w:szCs w:val="16"/>
                              </w:rPr>
                              <w:t xml:space="preserve"> EP approach intervention with fully trained teaching staff.</w:t>
                            </w:r>
                          </w:p>
                          <w:p w:rsidR="00180269" w:rsidRDefault="00180269" w:rsidP="00180269">
                            <w:pPr>
                              <w:spacing w:after="0"/>
                              <w:jc w:val="both"/>
                              <w:rPr>
                                <w:sz w:val="18"/>
                                <w:szCs w:val="16"/>
                              </w:rPr>
                            </w:pPr>
                            <w:r w:rsidRPr="00180269">
                              <w:rPr>
                                <w:sz w:val="18"/>
                                <w:szCs w:val="16"/>
                              </w:rPr>
                              <w:t xml:space="preserve"> • Formative and summative assessments inform next steps for highlighted individuals and groups</w:t>
                            </w:r>
                            <w:r>
                              <w:rPr>
                                <w:sz w:val="18"/>
                                <w:szCs w:val="16"/>
                              </w:rPr>
                              <w:t>.</w:t>
                            </w:r>
                          </w:p>
                          <w:p w:rsidR="00180269" w:rsidRPr="00180269" w:rsidRDefault="00180269" w:rsidP="00180269">
                            <w:pPr>
                              <w:spacing w:after="0"/>
                              <w:jc w:val="both"/>
                              <w:rPr>
                                <w:sz w:val="18"/>
                                <w:szCs w:val="16"/>
                              </w:rPr>
                            </w:pPr>
                            <w:r w:rsidRPr="00180269">
                              <w:rPr>
                                <w:sz w:val="18"/>
                                <w:szCs w:val="16"/>
                              </w:rPr>
                              <w:t xml:space="preserve">• Quality first teaching strategies to support all learners. </w:t>
                            </w:r>
                          </w:p>
                          <w:p w:rsidR="00180269" w:rsidRPr="00180269" w:rsidRDefault="00180269" w:rsidP="00180269">
                            <w:pPr>
                              <w:spacing w:after="0"/>
                              <w:jc w:val="both"/>
                              <w:rPr>
                                <w:sz w:val="18"/>
                                <w:szCs w:val="16"/>
                              </w:rPr>
                            </w:pPr>
                            <w:r w:rsidRPr="00180269">
                              <w:rPr>
                                <w:sz w:val="18"/>
                                <w:szCs w:val="16"/>
                              </w:rPr>
                              <w:t xml:space="preserve">• Use of Visual Aids and Digital resources to enhance the learning. </w:t>
                            </w:r>
                          </w:p>
                          <w:p w:rsidR="00180269" w:rsidRDefault="00180269" w:rsidP="00180269">
                            <w:pPr>
                              <w:spacing w:after="0"/>
                              <w:jc w:val="both"/>
                              <w:rPr>
                                <w:sz w:val="18"/>
                                <w:szCs w:val="16"/>
                              </w:rPr>
                            </w:pPr>
                            <w:r w:rsidRPr="00180269">
                              <w:rPr>
                                <w:sz w:val="18"/>
                                <w:szCs w:val="16"/>
                              </w:rPr>
                              <w:t xml:space="preserve">• Formative and summative assessments inform next steps for highlighted individuals and groups. </w:t>
                            </w:r>
                          </w:p>
                          <w:p w:rsidR="00180269" w:rsidRPr="00180269" w:rsidRDefault="00180269" w:rsidP="00180269">
                            <w:pPr>
                              <w:spacing w:after="0"/>
                              <w:jc w:val="both"/>
                              <w:rPr>
                                <w:sz w:val="18"/>
                                <w:szCs w:val="16"/>
                              </w:rPr>
                            </w:pPr>
                            <w:r w:rsidRPr="00180269">
                              <w:rPr>
                                <w:sz w:val="18"/>
                                <w:szCs w:val="16"/>
                              </w:rPr>
                              <w:t>• Lowest 20% are identified following each assessment window and strategies to support are identified.</w:t>
                            </w:r>
                          </w:p>
                          <w:p w:rsidR="00180269" w:rsidRPr="00180269" w:rsidRDefault="00180269" w:rsidP="00180269">
                            <w:pPr>
                              <w:spacing w:after="0"/>
                              <w:jc w:val="both"/>
                              <w:rPr>
                                <w:sz w:val="18"/>
                                <w:szCs w:val="16"/>
                              </w:rPr>
                            </w:pPr>
                            <w:r w:rsidRPr="00180269">
                              <w:rPr>
                                <w:sz w:val="18"/>
                                <w:szCs w:val="16"/>
                              </w:rPr>
                              <w:t xml:space="preserve"> • Weekly use of libraries.</w:t>
                            </w:r>
                          </w:p>
                          <w:p w:rsidR="00180269" w:rsidRPr="00180269" w:rsidRDefault="00180269" w:rsidP="00180269">
                            <w:pPr>
                              <w:spacing w:after="0"/>
                              <w:jc w:val="both"/>
                              <w:rPr>
                                <w:b/>
                                <w:color w:val="538135" w:themeColor="accent6" w:themeShade="BF"/>
                                <w:sz w:val="18"/>
                                <w:szCs w:val="16"/>
                                <w:u w:val="single"/>
                              </w:rPr>
                            </w:pPr>
                            <w:r w:rsidRPr="00180269">
                              <w:rPr>
                                <w:sz w:val="18"/>
                                <w:szCs w:val="16"/>
                              </w:rPr>
                              <w:t xml:space="preserve"> • Children can change their banded books weekly.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Text Box 2" o:spid="_x0000_s1035" type="#_x0000_t202" style="position:absolute;margin-left:399.55pt;margin-top:21.3pt;width:337.65pt;height:203.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" strokecolor="#538135 [2409]" strokeweight="3pt">
                <v:textbox>
                  <w:txbxContent>
                    <w:p w:rsidR="00021600" w:rsidRDefault="00021600" w:rsidP="00180269">
                      <w:pPr>
                        <w:spacing w:after="0"/>
                        <w:jc w:val="center"/>
                        <w:rPr>
                          <w:b/>
                          <w:color w:val="538135" w:themeColor="accent6" w:themeShade="BF"/>
                          <w:u w:val="single"/>
                        </w:rPr>
                      </w:pPr>
                      <w:r>
                        <w:rPr>
                          <w:b/>
                          <w:color w:val="538135" w:themeColor="accent6" w:themeShade="BF"/>
                          <w:u w:val="single"/>
                        </w:rPr>
                        <w:t>Implementation: How Groups and Supported (SEND, GDS, PP, Disadvantaged, EAL, New Arrivals)</w:t>
                      </w:r>
                    </w:p>
                    <w:p w:rsidR="00180269" w:rsidRPr="00180269" w:rsidRDefault="00180269" w:rsidP="00180269">
                      <w:pPr>
                        <w:spacing w:after="0"/>
                        <w:jc w:val="both"/>
                        <w:rPr>
                          <w:sz w:val="18"/>
                          <w:szCs w:val="16"/>
                        </w:rPr>
                      </w:pPr>
                      <w:r w:rsidRPr="00180269">
                        <w:rPr>
                          <w:sz w:val="18"/>
                          <w:szCs w:val="16"/>
                        </w:rPr>
                        <w:t>Children with additional needs are given targeted and bespoke support including use of digital adaptations</w:t>
                      </w:r>
                    </w:p>
                    <w:p w:rsidR="00180269" w:rsidRPr="00180269" w:rsidRDefault="00180269" w:rsidP="00180269">
                      <w:pPr>
                        <w:spacing w:after="0"/>
                        <w:jc w:val="both"/>
                        <w:rPr>
                          <w:sz w:val="18"/>
                          <w:szCs w:val="16"/>
                        </w:rPr>
                      </w:pPr>
                      <w:r w:rsidRPr="00180269">
                        <w:rPr>
                          <w:sz w:val="18"/>
                          <w:szCs w:val="16"/>
                        </w:rPr>
                        <w:t>. • Those children for whom phonics hasn’t worked (or isn’t working) take part in a</w:t>
                      </w:r>
                      <w:r>
                        <w:rPr>
                          <w:sz w:val="18"/>
                          <w:szCs w:val="16"/>
                        </w:rPr>
                        <w:t>n</w:t>
                      </w:r>
                      <w:r w:rsidRPr="00180269">
                        <w:rPr>
                          <w:sz w:val="18"/>
                          <w:szCs w:val="16"/>
                        </w:rPr>
                        <w:t xml:space="preserve"> EP approach intervention with fully trained teaching staff.</w:t>
                      </w:r>
                    </w:p>
                    <w:p w:rsidR="00180269" w:rsidRDefault="00180269" w:rsidP="00180269">
                      <w:pPr>
                        <w:spacing w:after="0"/>
                        <w:jc w:val="both"/>
                        <w:rPr>
                          <w:sz w:val="18"/>
                          <w:szCs w:val="16"/>
                        </w:rPr>
                      </w:pPr>
                      <w:r w:rsidRPr="00180269">
                        <w:rPr>
                          <w:sz w:val="18"/>
                          <w:szCs w:val="16"/>
                        </w:rPr>
                        <w:t xml:space="preserve"> • Formative and summative assessments inform next steps for highlighted individuals and groups</w:t>
                      </w:r>
                      <w:r>
                        <w:rPr>
                          <w:sz w:val="18"/>
                          <w:szCs w:val="16"/>
                        </w:rPr>
                        <w:t>.</w:t>
                      </w:r>
                    </w:p>
                    <w:p w:rsidR="00180269" w:rsidRPr="00180269" w:rsidRDefault="00180269" w:rsidP="00180269">
                      <w:pPr>
                        <w:spacing w:after="0"/>
                        <w:jc w:val="both"/>
                        <w:rPr>
                          <w:sz w:val="18"/>
                          <w:szCs w:val="16"/>
                        </w:rPr>
                      </w:pPr>
                      <w:r w:rsidRPr="00180269">
                        <w:rPr>
                          <w:sz w:val="18"/>
                          <w:szCs w:val="16"/>
                        </w:rPr>
                        <w:t xml:space="preserve">• Quality first teaching strategies to support all learners. </w:t>
                      </w:r>
                    </w:p>
                    <w:p w:rsidR="00180269" w:rsidRPr="00180269" w:rsidRDefault="00180269" w:rsidP="00180269">
                      <w:pPr>
                        <w:spacing w:after="0"/>
                        <w:jc w:val="both"/>
                        <w:rPr>
                          <w:sz w:val="18"/>
                          <w:szCs w:val="16"/>
                        </w:rPr>
                      </w:pPr>
                      <w:r w:rsidRPr="00180269">
                        <w:rPr>
                          <w:sz w:val="18"/>
                          <w:szCs w:val="16"/>
                        </w:rPr>
                        <w:t xml:space="preserve">• Use of Visual Aids and Digital resources to enhance the learning. </w:t>
                      </w:r>
                    </w:p>
                    <w:p w:rsidR="00180269" w:rsidRDefault="00180269" w:rsidP="00180269">
                      <w:pPr>
                        <w:spacing w:after="0"/>
                        <w:jc w:val="both"/>
                        <w:rPr>
                          <w:sz w:val="18"/>
                          <w:szCs w:val="16"/>
                        </w:rPr>
                      </w:pPr>
                      <w:r w:rsidRPr="00180269">
                        <w:rPr>
                          <w:sz w:val="18"/>
                          <w:szCs w:val="16"/>
                        </w:rPr>
                        <w:t xml:space="preserve">• Formative and summative assessments inform next steps for highlighted individuals and groups. </w:t>
                      </w:r>
                    </w:p>
                    <w:p w:rsidR="00180269" w:rsidRPr="00180269" w:rsidRDefault="00180269" w:rsidP="00180269">
                      <w:pPr>
                        <w:spacing w:after="0"/>
                        <w:jc w:val="both"/>
                        <w:rPr>
                          <w:sz w:val="18"/>
                          <w:szCs w:val="16"/>
                        </w:rPr>
                      </w:pPr>
                      <w:r w:rsidRPr="00180269">
                        <w:rPr>
                          <w:sz w:val="18"/>
                          <w:szCs w:val="16"/>
                        </w:rPr>
                        <w:t>• Lowest 20% are identified following each assessment window and strategies to support are identified.</w:t>
                      </w:r>
                    </w:p>
                    <w:p w:rsidR="00180269" w:rsidRPr="00180269" w:rsidRDefault="00180269" w:rsidP="00180269">
                      <w:pPr>
                        <w:spacing w:after="0"/>
                        <w:jc w:val="both"/>
                        <w:rPr>
                          <w:sz w:val="18"/>
                          <w:szCs w:val="16"/>
                        </w:rPr>
                      </w:pPr>
                      <w:r w:rsidRPr="00180269">
                        <w:rPr>
                          <w:sz w:val="18"/>
                          <w:szCs w:val="16"/>
                        </w:rPr>
                        <w:t xml:space="preserve"> • Weekly use of libraries.</w:t>
                      </w:r>
                    </w:p>
                    <w:p w:rsidR="00180269" w:rsidRPr="00180269" w:rsidRDefault="00180269" w:rsidP="00180269">
                      <w:pPr>
                        <w:spacing w:after="0"/>
                        <w:jc w:val="both"/>
                        <w:rPr>
                          <w:b/>
                          <w:color w:val="538135" w:themeColor="accent6" w:themeShade="BF"/>
                          <w:sz w:val="18"/>
                          <w:szCs w:val="16"/>
                          <w:u w:val="single"/>
                        </w:rPr>
                      </w:pPr>
                      <w:r w:rsidRPr="00180269">
                        <w:rPr>
                          <w:sz w:val="18"/>
                          <w:szCs w:val="16"/>
                        </w:rPr>
                        <w:t xml:space="preserve"> • Children can change their banded books weekly.</w:t>
                      </w: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43537926" wp14:editId="745B7B3F">
                <wp:simplePos x="0" y="0"/>
                <wp:positionH relativeFrom="column">
                  <wp:posOffset>2742819</wp:posOffset>
                </wp:positionH>
                <wp:positionV relativeFrom="paragraph">
                  <wp:posOffset>271780</wp:posOffset>
                </wp:positionV>
                <wp:extent cx="2258060" cy="2583180"/>
                <wp:effectExtent l="19050" t="19050" r="27940" b="266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Feedback</w:t>
                            </w:r>
                          </w:p>
                          <w:p w:rsidR="00180269" w:rsidRPr="00180269" w:rsidRDefault="00180269" w:rsidP="00180269">
                            <w:pPr>
                              <w:jc w:val="both"/>
                              <w:rPr>
                                <w:sz w:val="20"/>
                                <w:szCs w:val="20"/>
                              </w:rPr>
                            </w:pPr>
                            <w:r w:rsidRPr="00180269">
                              <w:rPr>
                                <w:sz w:val="20"/>
                                <w:szCs w:val="20"/>
                              </w:rPr>
                              <w:t>Feedback given during lesson input through teaching of VIPERS skills.</w:t>
                            </w:r>
                          </w:p>
                          <w:p w:rsidR="00180269" w:rsidRPr="00180269" w:rsidRDefault="00180269" w:rsidP="00180269">
                            <w:pPr>
                              <w:jc w:val="both"/>
                              <w:rPr>
                                <w:sz w:val="20"/>
                                <w:szCs w:val="20"/>
                              </w:rPr>
                            </w:pPr>
                            <w:r w:rsidRPr="00180269">
                              <w:rPr>
                                <w:sz w:val="20"/>
                                <w:szCs w:val="20"/>
                              </w:rPr>
                              <w:t xml:space="preserve"> • Fluency developed through a ranged of strategies where children can receive immediate feedback and support from their teachers and peers including explicit modelling of prosody</w:t>
                            </w:r>
                          </w:p>
                          <w:p w:rsidR="00180269" w:rsidRPr="00180269" w:rsidRDefault="00180269" w:rsidP="00180269">
                            <w:pPr>
                              <w:jc w:val="both"/>
                              <w:rPr>
                                <w:sz w:val="20"/>
                                <w:szCs w:val="20"/>
                              </w:rPr>
                            </w:pPr>
                            <w:r w:rsidRPr="00180269">
                              <w:rPr>
                                <w:sz w:val="20"/>
                                <w:szCs w:val="20"/>
                              </w:rPr>
                              <w:t xml:space="preserve">• Live-marking ensures that children are given the opportunity to understand their learning in the moment. </w:t>
                            </w:r>
                          </w:p>
                          <w:p w:rsidR="00180269" w:rsidRPr="00AB5B2F" w:rsidRDefault="00180269" w:rsidP="00021600">
                            <w:pPr>
                              <w:jc w:val="center"/>
                              <w:rPr>
                                <w:b/>
                                <w:color w:val="538135" w:themeColor="accent6"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_x0000_s1036" type="#_x0000_t202" style="position:absolute;margin-left:215.95pt;margin-top:21.4pt;width:177.8pt;height:203.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Feedback</w:t>
                      </w:r>
                    </w:p>
                    <w:p w:rsidR="00180269" w:rsidRPr="00180269" w:rsidRDefault="00180269" w:rsidP="00180269">
                      <w:pPr>
                        <w:jc w:val="both"/>
                        <w:rPr>
                          <w:sz w:val="20"/>
                          <w:szCs w:val="20"/>
                        </w:rPr>
                      </w:pPr>
                      <w:r w:rsidRPr="00180269">
                        <w:rPr>
                          <w:sz w:val="20"/>
                          <w:szCs w:val="20"/>
                        </w:rPr>
                        <w:t>Feedback given during lesson input through teaching of VIPERS skills.</w:t>
                      </w:r>
                    </w:p>
                    <w:p w:rsidR="00180269" w:rsidRPr="00180269" w:rsidRDefault="00180269" w:rsidP="00180269">
                      <w:pPr>
                        <w:jc w:val="both"/>
                        <w:rPr>
                          <w:sz w:val="20"/>
                          <w:szCs w:val="20"/>
                        </w:rPr>
                      </w:pPr>
                      <w:r w:rsidRPr="00180269">
                        <w:rPr>
                          <w:sz w:val="20"/>
                          <w:szCs w:val="20"/>
                        </w:rPr>
                        <w:t xml:space="preserve"> • Fluency developed through a ranged of strategies where children can receive immediate feedback and support from their teachers and peers including explicit modelling of prosody</w:t>
                      </w:r>
                    </w:p>
                    <w:p w:rsidR="00180269" w:rsidRPr="00180269" w:rsidRDefault="00180269" w:rsidP="00180269">
                      <w:pPr>
                        <w:jc w:val="both"/>
                        <w:rPr>
                          <w:sz w:val="20"/>
                          <w:szCs w:val="20"/>
                        </w:rPr>
                      </w:pPr>
                      <w:r w:rsidRPr="00180269">
                        <w:rPr>
                          <w:sz w:val="20"/>
                          <w:szCs w:val="20"/>
                        </w:rPr>
                        <w:t xml:space="preserve">• Live-marking ensures that children are given the opportunity to understand their learning in the moment. </w:t>
                      </w:r>
                    </w:p>
                    <w:p w:rsidR="00180269" w:rsidRPr="00AB5B2F" w:rsidRDefault="00180269" w:rsidP="00021600">
                      <w:pPr>
                        <w:jc w:val="center"/>
                        <w:rPr>
                          <w:b/>
                          <w:color w:val="538135" w:themeColor="accent6" w:themeShade="BF"/>
                          <w:u w:val="single"/>
                        </w:rPr>
                      </w:pPr>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43537926" wp14:editId="745B7B3F">
                <wp:simplePos x="0" y="0"/>
                <wp:positionH relativeFrom="column">
                  <wp:posOffset>-502412</wp:posOffset>
                </wp:positionH>
                <wp:positionV relativeFrom="paragraph">
                  <wp:posOffset>261874</wp:posOffset>
                </wp:positionV>
                <wp:extent cx="3172460" cy="2583180"/>
                <wp:effectExtent l="19050" t="19050" r="2794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Environment</w:t>
                            </w:r>
                          </w:p>
                          <w:p w:rsidR="00180269" w:rsidRPr="00180269" w:rsidRDefault="00A61E05" w:rsidP="00180269">
                            <w:pPr>
                              <w:spacing w:after="0"/>
                              <w:rPr>
                                <w:sz w:val="16"/>
                                <w:szCs w:val="16"/>
                              </w:rPr>
                            </w:pPr>
                            <w:r w:rsidRPr="00180269">
                              <w:rPr>
                                <w:sz w:val="16"/>
                                <w:szCs w:val="16"/>
                              </w:rPr>
                              <w:t xml:space="preserve">Our reading environment should help to promote ‘Reading for Pleasure’ culture. </w:t>
                            </w:r>
                          </w:p>
                          <w:p w:rsidR="00180269" w:rsidRPr="00180269" w:rsidRDefault="00A61E05" w:rsidP="00180269">
                            <w:pPr>
                              <w:spacing w:after="0"/>
                              <w:rPr>
                                <w:sz w:val="16"/>
                                <w:szCs w:val="16"/>
                              </w:rPr>
                            </w:pPr>
                            <w:r w:rsidRPr="00180269">
                              <w:rPr>
                                <w:sz w:val="16"/>
                                <w:szCs w:val="16"/>
                              </w:rPr>
                              <w:t>• Reading area clearly visible when standing at any entrance doors to the classroom.</w:t>
                            </w:r>
                          </w:p>
                          <w:p w:rsidR="00180269" w:rsidRPr="00180269" w:rsidRDefault="00A61E05" w:rsidP="00180269">
                            <w:pPr>
                              <w:spacing w:after="0"/>
                              <w:rPr>
                                <w:sz w:val="16"/>
                                <w:szCs w:val="16"/>
                              </w:rPr>
                            </w:pPr>
                            <w:r w:rsidRPr="00180269">
                              <w:rPr>
                                <w:sz w:val="16"/>
                                <w:szCs w:val="16"/>
                              </w:rPr>
                              <w:t>• Some / mostly forward-facing books (depending on key stage</w:t>
                            </w:r>
                            <w:r w:rsidR="00180269" w:rsidRPr="00180269">
                              <w:rPr>
                                <w:sz w:val="16"/>
                                <w:szCs w:val="16"/>
                              </w:rPr>
                              <w:t>)</w:t>
                            </w:r>
                          </w:p>
                          <w:p w:rsidR="00180269" w:rsidRPr="00180269" w:rsidRDefault="00A61E05" w:rsidP="00180269">
                            <w:pPr>
                              <w:spacing w:after="0"/>
                              <w:rPr>
                                <w:sz w:val="16"/>
                                <w:szCs w:val="16"/>
                              </w:rPr>
                            </w:pPr>
                            <w:r w:rsidRPr="00180269">
                              <w:rPr>
                                <w:sz w:val="16"/>
                                <w:szCs w:val="16"/>
                              </w:rPr>
                              <w:t>• Books carefully selected</w:t>
                            </w:r>
                          </w:p>
                          <w:p w:rsidR="00180269" w:rsidRPr="00180269" w:rsidRDefault="00A61E05" w:rsidP="00180269">
                            <w:pPr>
                              <w:spacing w:after="0"/>
                              <w:rPr>
                                <w:sz w:val="16"/>
                                <w:szCs w:val="16"/>
                              </w:rPr>
                            </w:pPr>
                            <w:r w:rsidRPr="00180269">
                              <w:rPr>
                                <w:sz w:val="16"/>
                                <w:szCs w:val="16"/>
                              </w:rPr>
                              <w:t>• No overcrowding of books</w:t>
                            </w:r>
                          </w:p>
                          <w:p w:rsidR="00180269" w:rsidRPr="00180269" w:rsidRDefault="00A61E05" w:rsidP="00180269">
                            <w:pPr>
                              <w:spacing w:after="0"/>
                              <w:rPr>
                                <w:sz w:val="16"/>
                                <w:szCs w:val="16"/>
                              </w:rPr>
                            </w:pPr>
                            <w:r w:rsidRPr="00180269">
                              <w:rPr>
                                <w:sz w:val="16"/>
                                <w:szCs w:val="16"/>
                              </w:rPr>
                              <w:t xml:space="preserve">• Books at different heights. </w:t>
                            </w:r>
                          </w:p>
                          <w:p w:rsidR="00180269" w:rsidRPr="00180269" w:rsidRDefault="00A61E05" w:rsidP="00180269">
                            <w:pPr>
                              <w:spacing w:after="0"/>
                              <w:rPr>
                                <w:sz w:val="16"/>
                                <w:szCs w:val="16"/>
                              </w:rPr>
                            </w:pPr>
                            <w:r w:rsidRPr="00180269">
                              <w:rPr>
                                <w:sz w:val="16"/>
                                <w:szCs w:val="16"/>
                              </w:rPr>
                              <w:t>• K</w:t>
                            </w:r>
                            <w:r w:rsidR="00180269" w:rsidRPr="00180269">
                              <w:rPr>
                                <w:sz w:val="16"/>
                                <w:szCs w:val="16"/>
                              </w:rPr>
                              <w:t xml:space="preserve">ey </w:t>
                            </w:r>
                            <w:r w:rsidRPr="00180269">
                              <w:rPr>
                                <w:sz w:val="16"/>
                                <w:szCs w:val="16"/>
                              </w:rPr>
                              <w:t>S</w:t>
                            </w:r>
                            <w:r w:rsidR="00180269" w:rsidRPr="00180269">
                              <w:rPr>
                                <w:sz w:val="16"/>
                                <w:szCs w:val="16"/>
                              </w:rPr>
                              <w:t xml:space="preserve">tage </w:t>
                            </w:r>
                            <w:r w:rsidRPr="00180269">
                              <w:rPr>
                                <w:sz w:val="16"/>
                                <w:szCs w:val="16"/>
                              </w:rPr>
                              <w:t xml:space="preserve">2: books sorted into genre </w:t>
                            </w:r>
                          </w:p>
                          <w:p w:rsidR="00180269" w:rsidRPr="00180269" w:rsidRDefault="00A61E05" w:rsidP="00180269">
                            <w:pPr>
                              <w:spacing w:after="0"/>
                              <w:rPr>
                                <w:sz w:val="16"/>
                                <w:szCs w:val="16"/>
                              </w:rPr>
                            </w:pPr>
                            <w:r w:rsidRPr="00180269">
                              <w:rPr>
                                <w:sz w:val="16"/>
                                <w:szCs w:val="16"/>
                              </w:rPr>
                              <w:t>• Picture books in every classroom.</w:t>
                            </w:r>
                          </w:p>
                          <w:p w:rsidR="00180269" w:rsidRPr="00180269" w:rsidRDefault="00A61E05" w:rsidP="00180269">
                            <w:pPr>
                              <w:spacing w:after="0"/>
                              <w:rPr>
                                <w:sz w:val="16"/>
                                <w:szCs w:val="16"/>
                              </w:rPr>
                            </w:pPr>
                            <w:r w:rsidRPr="00180269">
                              <w:rPr>
                                <w:sz w:val="16"/>
                                <w:szCs w:val="16"/>
                              </w:rPr>
                              <w:t xml:space="preserve"> • Topic books </w:t>
                            </w:r>
                            <w:r w:rsidR="00180269" w:rsidRPr="00180269">
                              <w:rPr>
                                <w:sz w:val="16"/>
                                <w:szCs w:val="16"/>
                              </w:rPr>
                              <w:t>included</w:t>
                            </w:r>
                          </w:p>
                          <w:p w:rsidR="00180269" w:rsidRPr="00180269" w:rsidRDefault="00A61E05" w:rsidP="00180269">
                            <w:pPr>
                              <w:spacing w:after="0"/>
                              <w:rPr>
                                <w:sz w:val="16"/>
                                <w:szCs w:val="16"/>
                              </w:rPr>
                            </w:pPr>
                            <w:r w:rsidRPr="00180269">
                              <w:rPr>
                                <w:sz w:val="16"/>
                                <w:szCs w:val="16"/>
                              </w:rPr>
                              <w:t xml:space="preserve"> • VIPERS in Y</w:t>
                            </w:r>
                            <w:r w:rsidR="00180269" w:rsidRPr="00180269">
                              <w:rPr>
                                <w:sz w:val="16"/>
                                <w:szCs w:val="16"/>
                              </w:rPr>
                              <w:t xml:space="preserve">ear </w:t>
                            </w:r>
                            <w:r w:rsidRPr="00180269">
                              <w:rPr>
                                <w:sz w:val="16"/>
                                <w:szCs w:val="16"/>
                              </w:rPr>
                              <w:t>2 and K</w:t>
                            </w:r>
                            <w:r w:rsidR="00180269" w:rsidRPr="00180269">
                              <w:rPr>
                                <w:sz w:val="16"/>
                                <w:szCs w:val="16"/>
                              </w:rPr>
                              <w:t xml:space="preserve">ey </w:t>
                            </w:r>
                            <w:r w:rsidRPr="00180269">
                              <w:rPr>
                                <w:sz w:val="16"/>
                                <w:szCs w:val="16"/>
                              </w:rPr>
                              <w:t>S</w:t>
                            </w:r>
                            <w:r w:rsidR="00180269" w:rsidRPr="00180269">
                              <w:rPr>
                                <w:sz w:val="16"/>
                                <w:szCs w:val="16"/>
                              </w:rPr>
                              <w:t xml:space="preserve">tage </w:t>
                            </w:r>
                            <w:r w:rsidRPr="00180269">
                              <w:rPr>
                                <w:sz w:val="16"/>
                                <w:szCs w:val="16"/>
                              </w:rPr>
                              <w:t>2 classrooms separately displayed</w:t>
                            </w:r>
                          </w:p>
                          <w:p w:rsidR="00A61E05" w:rsidRPr="00180269" w:rsidRDefault="00A61E05" w:rsidP="00180269">
                            <w:pPr>
                              <w:spacing w:after="0"/>
                              <w:rPr>
                                <w:b/>
                                <w:color w:val="538135" w:themeColor="accent6" w:themeShade="BF"/>
                                <w:u w:val="single"/>
                              </w:rPr>
                            </w:pPr>
                            <w:r w:rsidRPr="00180269">
                              <w:rPr>
                                <w:sz w:val="16"/>
                                <w:szCs w:val="16"/>
                              </w:rPr>
                              <w:t xml:space="preserve">• ‘Books We Have Read’ display, encouraging </w:t>
                            </w:r>
                            <w:proofErr w:type="spellStart"/>
                            <w:r w:rsidRPr="00180269">
                              <w:rPr>
                                <w:sz w:val="16"/>
                                <w:szCs w:val="16"/>
                              </w:rPr>
                              <w:t>chn</w:t>
                            </w:r>
                            <w:proofErr w:type="spellEnd"/>
                            <w:r w:rsidRPr="00180269">
                              <w:rPr>
                                <w:sz w:val="16"/>
                                <w:szCs w:val="16"/>
                              </w:rPr>
                              <w:t xml:space="preserve"> to make connections. • ‘Primary Text’ displayed on English</w:t>
                            </w:r>
                            <w:r w:rsidRPr="00180269">
                              <w:t xml:space="preserve"> </w:t>
                            </w:r>
                            <w:r w:rsidRPr="00180269">
                              <w:rPr>
                                <w:sz w:val="16"/>
                                <w:szCs w:val="16"/>
                              </w:rPr>
                              <w:t>display.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_x0000_s1037" type="#_x0000_t202" style="position:absolute;margin-left:-39.55pt;margin-top:20.6pt;width:249.8pt;height:203.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Environment</w:t>
                      </w:r>
                    </w:p>
                    <w:p w:rsidR="00180269" w:rsidRPr="00180269" w:rsidRDefault="00A61E05" w:rsidP="00180269">
                      <w:pPr>
                        <w:spacing w:after="0"/>
                        <w:rPr>
                          <w:sz w:val="16"/>
                          <w:szCs w:val="16"/>
                        </w:rPr>
                      </w:pPr>
                      <w:r w:rsidRPr="00180269">
                        <w:rPr>
                          <w:sz w:val="16"/>
                          <w:szCs w:val="16"/>
                        </w:rPr>
                        <w:t xml:space="preserve">Our reading environment should help to promote ‘Reading for Pleasure’ culture. </w:t>
                      </w:r>
                    </w:p>
                    <w:p w:rsidR="00180269" w:rsidRPr="00180269" w:rsidRDefault="00A61E05" w:rsidP="00180269">
                      <w:pPr>
                        <w:spacing w:after="0"/>
                        <w:rPr>
                          <w:sz w:val="16"/>
                          <w:szCs w:val="16"/>
                        </w:rPr>
                      </w:pPr>
                      <w:r w:rsidRPr="00180269">
                        <w:rPr>
                          <w:sz w:val="16"/>
                          <w:szCs w:val="16"/>
                        </w:rPr>
                        <w:t>• Reading area clearly visible when standing at any entrance doors to the classroom.</w:t>
                      </w:r>
                    </w:p>
                    <w:p w:rsidR="00180269" w:rsidRPr="00180269" w:rsidRDefault="00A61E05" w:rsidP="00180269">
                      <w:pPr>
                        <w:spacing w:after="0"/>
                        <w:rPr>
                          <w:sz w:val="16"/>
                          <w:szCs w:val="16"/>
                        </w:rPr>
                      </w:pPr>
                      <w:r w:rsidRPr="00180269">
                        <w:rPr>
                          <w:sz w:val="16"/>
                          <w:szCs w:val="16"/>
                        </w:rPr>
                        <w:t>• Some / mostly forward-facing books (depending on key stage</w:t>
                      </w:r>
                      <w:r w:rsidR="00180269" w:rsidRPr="00180269">
                        <w:rPr>
                          <w:sz w:val="16"/>
                          <w:szCs w:val="16"/>
                        </w:rPr>
                        <w:t>)</w:t>
                      </w:r>
                    </w:p>
                    <w:p w:rsidR="00180269" w:rsidRPr="00180269" w:rsidRDefault="00A61E05" w:rsidP="00180269">
                      <w:pPr>
                        <w:spacing w:after="0"/>
                        <w:rPr>
                          <w:sz w:val="16"/>
                          <w:szCs w:val="16"/>
                        </w:rPr>
                      </w:pPr>
                      <w:r w:rsidRPr="00180269">
                        <w:rPr>
                          <w:sz w:val="16"/>
                          <w:szCs w:val="16"/>
                        </w:rPr>
                        <w:t>• Books carefully selected</w:t>
                      </w:r>
                    </w:p>
                    <w:p w:rsidR="00180269" w:rsidRPr="00180269" w:rsidRDefault="00A61E05" w:rsidP="00180269">
                      <w:pPr>
                        <w:spacing w:after="0"/>
                        <w:rPr>
                          <w:sz w:val="16"/>
                          <w:szCs w:val="16"/>
                        </w:rPr>
                      </w:pPr>
                      <w:r w:rsidRPr="00180269">
                        <w:rPr>
                          <w:sz w:val="16"/>
                          <w:szCs w:val="16"/>
                        </w:rPr>
                        <w:t>• No overcrowding of books</w:t>
                      </w:r>
                    </w:p>
                    <w:p w:rsidR="00180269" w:rsidRPr="00180269" w:rsidRDefault="00A61E05" w:rsidP="00180269">
                      <w:pPr>
                        <w:spacing w:after="0"/>
                        <w:rPr>
                          <w:sz w:val="16"/>
                          <w:szCs w:val="16"/>
                        </w:rPr>
                      </w:pPr>
                      <w:r w:rsidRPr="00180269">
                        <w:rPr>
                          <w:sz w:val="16"/>
                          <w:szCs w:val="16"/>
                        </w:rPr>
                        <w:t xml:space="preserve">• Books at different heights. </w:t>
                      </w:r>
                    </w:p>
                    <w:p w:rsidR="00180269" w:rsidRPr="00180269" w:rsidRDefault="00A61E05" w:rsidP="00180269">
                      <w:pPr>
                        <w:spacing w:after="0"/>
                        <w:rPr>
                          <w:sz w:val="16"/>
                          <w:szCs w:val="16"/>
                        </w:rPr>
                      </w:pPr>
                      <w:r w:rsidRPr="00180269">
                        <w:rPr>
                          <w:sz w:val="16"/>
                          <w:szCs w:val="16"/>
                        </w:rPr>
                        <w:t>• K</w:t>
                      </w:r>
                      <w:r w:rsidR="00180269" w:rsidRPr="00180269">
                        <w:rPr>
                          <w:sz w:val="16"/>
                          <w:szCs w:val="16"/>
                        </w:rPr>
                        <w:t xml:space="preserve">ey </w:t>
                      </w:r>
                      <w:r w:rsidRPr="00180269">
                        <w:rPr>
                          <w:sz w:val="16"/>
                          <w:szCs w:val="16"/>
                        </w:rPr>
                        <w:t>S</w:t>
                      </w:r>
                      <w:r w:rsidR="00180269" w:rsidRPr="00180269">
                        <w:rPr>
                          <w:sz w:val="16"/>
                          <w:szCs w:val="16"/>
                        </w:rPr>
                        <w:t xml:space="preserve">tage </w:t>
                      </w:r>
                      <w:r w:rsidRPr="00180269">
                        <w:rPr>
                          <w:sz w:val="16"/>
                          <w:szCs w:val="16"/>
                        </w:rPr>
                        <w:t xml:space="preserve">2: books sorted into genre </w:t>
                      </w:r>
                    </w:p>
                    <w:p w:rsidR="00180269" w:rsidRPr="00180269" w:rsidRDefault="00A61E05" w:rsidP="00180269">
                      <w:pPr>
                        <w:spacing w:after="0"/>
                        <w:rPr>
                          <w:sz w:val="16"/>
                          <w:szCs w:val="16"/>
                        </w:rPr>
                      </w:pPr>
                      <w:r w:rsidRPr="00180269">
                        <w:rPr>
                          <w:sz w:val="16"/>
                          <w:szCs w:val="16"/>
                        </w:rPr>
                        <w:t>• Picture books in every classroom.</w:t>
                      </w:r>
                    </w:p>
                    <w:p w:rsidR="00180269" w:rsidRPr="00180269" w:rsidRDefault="00A61E05" w:rsidP="00180269">
                      <w:pPr>
                        <w:spacing w:after="0"/>
                        <w:rPr>
                          <w:sz w:val="16"/>
                          <w:szCs w:val="16"/>
                        </w:rPr>
                      </w:pPr>
                      <w:r w:rsidRPr="00180269">
                        <w:rPr>
                          <w:sz w:val="16"/>
                          <w:szCs w:val="16"/>
                        </w:rPr>
                        <w:t xml:space="preserve"> • Topic books </w:t>
                      </w:r>
                      <w:r w:rsidR="00180269" w:rsidRPr="00180269">
                        <w:rPr>
                          <w:sz w:val="16"/>
                          <w:szCs w:val="16"/>
                        </w:rPr>
                        <w:t>included</w:t>
                      </w:r>
                    </w:p>
                    <w:p w:rsidR="00180269" w:rsidRPr="00180269" w:rsidRDefault="00A61E05" w:rsidP="00180269">
                      <w:pPr>
                        <w:spacing w:after="0"/>
                        <w:rPr>
                          <w:sz w:val="16"/>
                          <w:szCs w:val="16"/>
                        </w:rPr>
                      </w:pPr>
                      <w:r w:rsidRPr="00180269">
                        <w:rPr>
                          <w:sz w:val="16"/>
                          <w:szCs w:val="16"/>
                        </w:rPr>
                        <w:t xml:space="preserve"> • VIPERS in Y</w:t>
                      </w:r>
                      <w:r w:rsidR="00180269" w:rsidRPr="00180269">
                        <w:rPr>
                          <w:sz w:val="16"/>
                          <w:szCs w:val="16"/>
                        </w:rPr>
                        <w:t xml:space="preserve">ear </w:t>
                      </w:r>
                      <w:r w:rsidRPr="00180269">
                        <w:rPr>
                          <w:sz w:val="16"/>
                          <w:szCs w:val="16"/>
                        </w:rPr>
                        <w:t>2 and K</w:t>
                      </w:r>
                      <w:r w:rsidR="00180269" w:rsidRPr="00180269">
                        <w:rPr>
                          <w:sz w:val="16"/>
                          <w:szCs w:val="16"/>
                        </w:rPr>
                        <w:t xml:space="preserve">ey </w:t>
                      </w:r>
                      <w:r w:rsidRPr="00180269">
                        <w:rPr>
                          <w:sz w:val="16"/>
                          <w:szCs w:val="16"/>
                        </w:rPr>
                        <w:t>S</w:t>
                      </w:r>
                      <w:r w:rsidR="00180269" w:rsidRPr="00180269">
                        <w:rPr>
                          <w:sz w:val="16"/>
                          <w:szCs w:val="16"/>
                        </w:rPr>
                        <w:t xml:space="preserve">tage </w:t>
                      </w:r>
                      <w:r w:rsidRPr="00180269">
                        <w:rPr>
                          <w:sz w:val="16"/>
                          <w:szCs w:val="16"/>
                        </w:rPr>
                        <w:t>2 classrooms separately displayed</w:t>
                      </w:r>
                    </w:p>
                    <w:p w:rsidR="00A61E05" w:rsidRPr="00180269" w:rsidRDefault="00A61E05" w:rsidP="00180269">
                      <w:pPr>
                        <w:spacing w:after="0"/>
                        <w:rPr>
                          <w:b/>
                          <w:color w:val="538135" w:themeColor="accent6" w:themeShade="BF"/>
                          <w:u w:val="single"/>
                        </w:rPr>
                      </w:pPr>
                      <w:r w:rsidRPr="00180269">
                        <w:rPr>
                          <w:sz w:val="16"/>
                          <w:szCs w:val="16"/>
                        </w:rPr>
                        <w:t xml:space="preserve">• ‘Books We Have Read’ display, encouraging </w:t>
                      </w:r>
                      <w:proofErr w:type="spellStart"/>
                      <w:r w:rsidRPr="00180269">
                        <w:rPr>
                          <w:sz w:val="16"/>
                          <w:szCs w:val="16"/>
                        </w:rPr>
                        <w:t>chn</w:t>
                      </w:r>
                      <w:proofErr w:type="spellEnd"/>
                      <w:r w:rsidRPr="00180269">
                        <w:rPr>
                          <w:sz w:val="16"/>
                          <w:szCs w:val="16"/>
                        </w:rPr>
                        <w:t xml:space="preserve"> to make connections. • ‘Primary Text’ displayed on English</w:t>
                      </w:r>
                      <w:r w:rsidRPr="00180269">
                        <w:t xml:space="preserve"> </w:t>
                      </w:r>
                      <w:r w:rsidRPr="00180269">
                        <w:rPr>
                          <w:sz w:val="16"/>
                          <w:szCs w:val="16"/>
                        </w:rPr>
                        <w:t>display.</w:t>
                      </w:r>
                    </w:p>
                  </w:txbxContent>
                </v:textbox>
                <w10:wrap type="square"/>
              </v:shape>
            </w:pict>
          </mc:Fallback>
        </mc:AlternateContent>
      </w:r>
    </w:p>
    <w:p w:rsidR="00AB5B2F" w:rsidRDefault="0046659E">
      <w:r>
        <w:rPr>
          <w:noProof/>
        </w:rPr>
        <mc:AlternateContent>
          <mc:Choice Requires="wps">
            <w:drawing>
              <wp:anchor distT="45720" distB="45720" distL="114300" distR="114300" simplePos="0" relativeHeight="251703296" behindDoc="1" locked="0" layoutInCell="1" allowOverlap="1" wp14:anchorId="069901A3" wp14:editId="36E07573">
                <wp:simplePos x="0" y="0"/>
                <wp:positionH relativeFrom="margin">
                  <wp:posOffset>4207345</wp:posOffset>
                </wp:positionH>
                <wp:positionV relativeFrom="paragraph">
                  <wp:posOffset>2824868</wp:posOffset>
                </wp:positionV>
                <wp:extent cx="5120640" cy="2580417"/>
                <wp:effectExtent l="19050" t="19050" r="2286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2580417"/>
                        </a:xfrm>
                        <a:prstGeom prst="rect">
                          <a:avLst/>
                        </a:prstGeom>
                        <a:solidFill>
                          <a:srgbClr val="FFFFFF"/>
                        </a:solidFill>
                        <a:ln w="38100">
                          <a:solidFill>
                            <a:schemeClr val="accent6">
                              <a:lumMod val="75000"/>
                            </a:schemeClr>
                          </a:solidFill>
                          <a:miter lim="800000"/>
                          <a:headEnd/>
                          <a:tailEnd/>
                        </a:ln>
                      </wps:spPr>
                      <wps:txbx>
                        <w:txbxContent>
                          <w:p w:rsidR="0046659E" w:rsidRDefault="0046659E" w:rsidP="0046659E">
                            <w:pPr>
                              <w:jc w:val="center"/>
                              <w:rPr>
                                <w:b/>
                                <w:color w:val="538135" w:themeColor="accent6" w:themeShade="BF"/>
                                <w:u w:val="single"/>
                              </w:rPr>
                            </w:pPr>
                            <w:r>
                              <w:rPr>
                                <w:b/>
                                <w:color w:val="538135" w:themeColor="accent6" w:themeShade="BF"/>
                                <w:u w:val="single"/>
                              </w:rPr>
                              <w:t>Impact: Monitoring</w:t>
                            </w:r>
                          </w:p>
                          <w:p w:rsidR="00180269" w:rsidRDefault="00180269" w:rsidP="00180269">
                            <w:pPr>
                              <w:spacing w:after="0"/>
                              <w:jc w:val="both"/>
                            </w:pPr>
                            <w:r>
                              <w:t xml:space="preserve">• Lesson slide reviews – are lessons being taught using the daily slide format? </w:t>
                            </w:r>
                          </w:p>
                          <w:p w:rsidR="00180269" w:rsidRDefault="00180269" w:rsidP="00180269">
                            <w:pPr>
                              <w:spacing w:after="0"/>
                              <w:jc w:val="both"/>
                            </w:pPr>
                            <w:r>
                              <w:t>• Book-looks</w:t>
                            </w:r>
                          </w:p>
                          <w:p w:rsidR="00180269" w:rsidRDefault="00180269" w:rsidP="00180269">
                            <w:pPr>
                              <w:spacing w:after="0"/>
                              <w:jc w:val="both"/>
                            </w:pPr>
                            <w:r>
                              <w:t xml:space="preserve"> • Lesson observations and drop-ins</w:t>
                            </w:r>
                          </w:p>
                          <w:p w:rsidR="00180269" w:rsidRDefault="00180269" w:rsidP="00180269">
                            <w:pPr>
                              <w:spacing w:after="0"/>
                              <w:jc w:val="both"/>
                            </w:pPr>
                            <w:r>
                              <w:t xml:space="preserve"> • Pupil voice </w:t>
                            </w:r>
                          </w:p>
                          <w:p w:rsidR="00180269" w:rsidRDefault="00180269" w:rsidP="00180269">
                            <w:pPr>
                              <w:spacing w:after="0"/>
                              <w:jc w:val="both"/>
                            </w:pPr>
                            <w:r>
                              <w:t xml:space="preserve">• Summative assessment ALPs </w:t>
                            </w:r>
                          </w:p>
                          <w:p w:rsidR="00180269" w:rsidRPr="00AB5B2F" w:rsidRDefault="00180269" w:rsidP="00180269">
                            <w:pPr>
                              <w:spacing w:after="0"/>
                              <w:jc w:val="both"/>
                              <w:rPr>
                                <w:b/>
                                <w:color w:val="538135" w:themeColor="accent6" w:themeShade="BF"/>
                                <w:u w:val="single"/>
                              </w:rPr>
                            </w:pPr>
                            <w:r>
                              <w:t>• Pupil Progress narratives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01A3" id="_x0000_s1038" type="#_x0000_t202" style="position:absolute;margin-left:331.3pt;margin-top:222.45pt;width:403.2pt;height:203.2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" strokecolor="#538135 [2409]" strokeweight="3pt">
                <v:textbox>
                  <w:txbxContent>
                    <w:p w:rsidR="0046659E" w:rsidRDefault="0046659E" w:rsidP="0046659E">
                      <w:pPr>
                        <w:jc w:val="center"/>
                        <w:rPr>
                          <w:b/>
                          <w:color w:val="538135" w:themeColor="accent6" w:themeShade="BF"/>
                          <w:u w:val="single"/>
                        </w:rPr>
                      </w:pPr>
                      <w:r>
                        <w:rPr>
                          <w:b/>
                          <w:color w:val="538135" w:themeColor="accent6" w:themeShade="BF"/>
                          <w:u w:val="single"/>
                        </w:rPr>
                        <w:t>Impact: Monitoring</w:t>
                      </w:r>
                    </w:p>
                    <w:p w:rsidR="00180269" w:rsidRDefault="00180269" w:rsidP="00180269">
                      <w:pPr>
                        <w:spacing w:after="0"/>
                        <w:jc w:val="both"/>
                      </w:pPr>
                      <w:r>
                        <w:t xml:space="preserve">• Lesson slide reviews – are lessons being taught using the daily slide format? </w:t>
                      </w:r>
                    </w:p>
                    <w:p w:rsidR="00180269" w:rsidRDefault="00180269" w:rsidP="00180269">
                      <w:pPr>
                        <w:spacing w:after="0"/>
                        <w:jc w:val="both"/>
                      </w:pPr>
                      <w:r>
                        <w:t>• Book-looks</w:t>
                      </w:r>
                    </w:p>
                    <w:p w:rsidR="00180269" w:rsidRDefault="00180269" w:rsidP="00180269">
                      <w:pPr>
                        <w:spacing w:after="0"/>
                        <w:jc w:val="both"/>
                      </w:pPr>
                      <w:r>
                        <w:t xml:space="preserve"> • Lesson observations and drop-ins</w:t>
                      </w:r>
                    </w:p>
                    <w:p w:rsidR="00180269" w:rsidRDefault="00180269" w:rsidP="00180269">
                      <w:pPr>
                        <w:spacing w:after="0"/>
                        <w:jc w:val="both"/>
                      </w:pPr>
                      <w:r>
                        <w:t xml:space="preserve"> • Pupil voice </w:t>
                      </w:r>
                    </w:p>
                    <w:p w:rsidR="00180269" w:rsidRDefault="00180269" w:rsidP="00180269">
                      <w:pPr>
                        <w:spacing w:after="0"/>
                        <w:jc w:val="both"/>
                      </w:pPr>
                      <w:r>
                        <w:t xml:space="preserve">• Summative assessment ALPs </w:t>
                      </w:r>
                    </w:p>
                    <w:p w:rsidR="00180269" w:rsidRPr="00AB5B2F" w:rsidRDefault="00180269" w:rsidP="00180269">
                      <w:pPr>
                        <w:spacing w:after="0"/>
                        <w:jc w:val="both"/>
                        <w:rPr>
                          <w:b/>
                          <w:color w:val="538135" w:themeColor="accent6" w:themeShade="BF"/>
                          <w:u w:val="single"/>
                        </w:rPr>
                      </w:pPr>
                      <w:r>
                        <w:t>• Pupil Progress narratives</w:t>
                      </w:r>
                    </w:p>
                  </w:txbxContent>
                </v:textbox>
                <w10:wrap anchorx="margin"/>
              </v:shape>
            </w:pict>
          </mc:Fallback>
        </mc:AlternateContent>
      </w:r>
      <w:r>
        <w:rPr>
          <w:noProof/>
        </w:rPr>
        <mc:AlternateContent>
          <mc:Choice Requires="wps">
            <w:drawing>
              <wp:anchor distT="45720" distB="45720" distL="114300" distR="114300" simplePos="0" relativeHeight="251701248" behindDoc="0" locked="0" layoutInCell="1" allowOverlap="1" wp14:anchorId="465F1BA3" wp14:editId="49B410CF">
                <wp:simplePos x="0" y="0"/>
                <wp:positionH relativeFrom="column">
                  <wp:posOffset>-487680</wp:posOffset>
                </wp:positionH>
                <wp:positionV relativeFrom="paragraph">
                  <wp:posOffset>2823210</wp:posOffset>
                </wp:positionV>
                <wp:extent cx="4587240" cy="2583180"/>
                <wp:effectExtent l="19050" t="19050" r="2286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583180"/>
                        </a:xfrm>
                        <a:prstGeom prst="rect">
                          <a:avLst/>
                        </a:prstGeom>
                        <a:solidFill>
                          <a:srgbClr val="FFFFFF"/>
                        </a:solidFill>
                        <a:ln w="38100">
                          <a:solidFill>
                            <a:schemeClr val="accent6">
                              <a:lumMod val="75000"/>
                            </a:schemeClr>
                          </a:solidFill>
                          <a:miter lim="800000"/>
                          <a:headEnd/>
                          <a:tailEnd/>
                        </a:ln>
                      </wps:spPr>
                      <wps:txbx>
                        <w:txbxContent>
                          <w:p w:rsidR="00021600" w:rsidRDefault="0046659E" w:rsidP="00021600">
                            <w:pPr>
                              <w:jc w:val="center"/>
                              <w:rPr>
                                <w:b/>
                                <w:color w:val="538135" w:themeColor="accent6" w:themeShade="BF"/>
                                <w:u w:val="single"/>
                              </w:rPr>
                            </w:pPr>
                            <w:r>
                              <w:rPr>
                                <w:b/>
                                <w:color w:val="538135" w:themeColor="accent6" w:themeShade="BF"/>
                                <w:u w:val="single"/>
                              </w:rPr>
                              <w:t>Impact: Assessment</w:t>
                            </w:r>
                          </w:p>
                          <w:p w:rsidR="00180269" w:rsidRDefault="00180269" w:rsidP="00021600">
                            <w:pPr>
                              <w:jc w:val="center"/>
                            </w:pPr>
                            <w:r>
                              <w:t xml:space="preserve">EYFS and Year 1: Six-weekly LW assessments inform next steps and </w:t>
                            </w:r>
                            <w:proofErr w:type="spellStart"/>
                            <w:r>
                              <w:t>AfL</w:t>
                            </w:r>
                            <w:proofErr w:type="spellEnd"/>
                            <w:r>
                              <w:t xml:space="preserve"> occurs during each Reading Practice session. </w:t>
                            </w:r>
                          </w:p>
                          <w:p w:rsidR="00180269" w:rsidRPr="00AB5B2F" w:rsidRDefault="00180269" w:rsidP="00021600">
                            <w:pPr>
                              <w:jc w:val="center"/>
                              <w:rPr>
                                <w:b/>
                                <w:color w:val="538135" w:themeColor="accent6" w:themeShade="BF"/>
                                <w:u w:val="single"/>
                              </w:rPr>
                            </w:pPr>
                            <w:r>
                              <w:t xml:space="preserve">Year 2 to Year 6: </w:t>
                            </w:r>
                            <w:proofErr w:type="spellStart"/>
                            <w:r>
                              <w:t>AfL</w:t>
                            </w:r>
                            <w:proofErr w:type="spellEnd"/>
                            <w:r>
                              <w:t>: occurs in any lesson where reading takes place e.g. using retrieval skills when reading a worded problem in maths. End of Key Stage (Year 6) SATs tests provide nationally published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F1BA3" id="_x0000_s1039" type="#_x0000_t202" style="position:absolute;margin-left:-38.4pt;margin-top:222.3pt;width:361.2pt;height:203.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" strokecolor="#538135 [2409]" strokeweight="3pt">
                <v:textbox>
                  <w:txbxContent>
                    <w:p w:rsidR="00021600" w:rsidRDefault="0046659E" w:rsidP="00021600">
                      <w:pPr>
                        <w:jc w:val="center"/>
                        <w:rPr>
                          <w:b/>
                          <w:color w:val="538135" w:themeColor="accent6" w:themeShade="BF"/>
                          <w:u w:val="single"/>
                        </w:rPr>
                      </w:pPr>
                      <w:r>
                        <w:rPr>
                          <w:b/>
                          <w:color w:val="538135" w:themeColor="accent6" w:themeShade="BF"/>
                          <w:u w:val="single"/>
                        </w:rPr>
                        <w:t>Impact: Assessment</w:t>
                      </w:r>
                    </w:p>
                    <w:p w:rsidR="00180269" w:rsidRDefault="00180269" w:rsidP="00021600">
                      <w:pPr>
                        <w:jc w:val="center"/>
                      </w:pPr>
                      <w:r>
                        <w:t xml:space="preserve">EYFS and Year 1: Six-weekly LW assessments inform next steps and </w:t>
                      </w:r>
                      <w:proofErr w:type="spellStart"/>
                      <w:r>
                        <w:t>AfL</w:t>
                      </w:r>
                      <w:proofErr w:type="spellEnd"/>
                      <w:r>
                        <w:t xml:space="preserve"> occurs during each Reading Practice session. </w:t>
                      </w:r>
                    </w:p>
                    <w:p w:rsidR="00180269" w:rsidRPr="00AB5B2F" w:rsidRDefault="00180269" w:rsidP="00021600">
                      <w:pPr>
                        <w:jc w:val="center"/>
                        <w:rPr>
                          <w:b/>
                          <w:color w:val="538135" w:themeColor="accent6" w:themeShade="BF"/>
                          <w:u w:val="single"/>
                        </w:rPr>
                      </w:pPr>
                      <w:r>
                        <w:t xml:space="preserve">Year 2 to Year 6: </w:t>
                      </w:r>
                      <w:proofErr w:type="spellStart"/>
                      <w:r>
                        <w:t>AfL</w:t>
                      </w:r>
                      <w:proofErr w:type="spellEnd"/>
                      <w:r>
                        <w:t>: occurs in any lesson where reading takes place e.g. using retrieval skills when reading a worded problem in maths. End of Key Stage (Year 6) SATs tests provide nationally published data.</w:t>
                      </w:r>
                    </w:p>
                  </w:txbxContent>
                </v:textbox>
                <w10:wrap type="square"/>
              </v:shape>
            </w:pict>
          </mc:Fallback>
        </mc:AlternateContent>
      </w:r>
    </w:p>
    <w:p w:rsidR="00AB5B2F" w:rsidRDefault="00AB5B2F"/>
    <w:p w:rsidR="00AB5B2F" w:rsidRDefault="00AB5B2F"/>
    <w:p w:rsidR="00AB5B2F" w:rsidRDefault="00AB5B2F"/>
    <w:p w:rsidR="00AB5B2F" w:rsidRDefault="00AB5B2F"/>
    <w:p w:rsidR="00AB5B2F" w:rsidRDefault="00AB5B2F"/>
    <w:p w:rsidR="00AB5B2F" w:rsidRDefault="00AB5B2F"/>
    <w:p w:rsidR="00AB5B2F" w:rsidRDefault="00AB5B2F"/>
    <w:p w:rsidR="00AB5B2F" w:rsidRDefault="00AB5B2F"/>
    <w:p w:rsidR="006E03A9" w:rsidRDefault="006E03A9"/>
    <w:p w:rsidR="00C32ECA" w:rsidRDefault="00C32ECA"/>
    <w:sectPr w:rsidR="00C32ECA" w:rsidSect="00170D16">
      <w:headerReference w:type="default" r:id="rId9"/>
      <w:pgSz w:w="16838" w:h="11906" w:orient="landscape"/>
      <w:pgMar w:top="1440" w:right="1440" w:bottom="1440" w:left="1440"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B2F" w:rsidRDefault="00AB5B2F" w:rsidP="00AB5B2F">
      <w:pPr>
        <w:spacing w:after="0" w:line="240" w:lineRule="auto"/>
      </w:pPr>
      <w:r>
        <w:separator/>
      </w:r>
    </w:p>
  </w:endnote>
  <w:endnote w:type="continuationSeparator" w:id="0">
    <w:p w:rsidR="00AB5B2F" w:rsidRDefault="00AB5B2F" w:rsidP="00AB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B2F" w:rsidRDefault="00AB5B2F" w:rsidP="00AB5B2F">
      <w:pPr>
        <w:spacing w:after="0" w:line="240" w:lineRule="auto"/>
      </w:pPr>
      <w:r>
        <w:separator/>
      </w:r>
    </w:p>
  </w:footnote>
  <w:footnote w:type="continuationSeparator" w:id="0">
    <w:p w:rsidR="00AB5B2F" w:rsidRDefault="00AB5B2F" w:rsidP="00AB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B2F" w:rsidRDefault="00AB5B2F">
    <w:pPr>
      <w:pStyle w:val="Header"/>
    </w:pPr>
    <w:r>
      <w:rPr>
        <w:noProof/>
      </w:rPr>
      <w:drawing>
        <wp:anchor distT="0" distB="0" distL="114300" distR="114300" simplePos="0" relativeHeight="251659264" behindDoc="1" locked="0" layoutInCell="1" allowOverlap="1" wp14:anchorId="2CE5E88A" wp14:editId="0B16C93B">
          <wp:simplePos x="0" y="0"/>
          <wp:positionH relativeFrom="margin">
            <wp:posOffset>-537210</wp:posOffset>
          </wp:positionH>
          <wp:positionV relativeFrom="paragraph">
            <wp:posOffset>-103505</wp:posOffset>
          </wp:positionV>
          <wp:extent cx="1027339" cy="74295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S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339"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067D5"/>
    <w:multiLevelType w:val="hybridMultilevel"/>
    <w:tmpl w:val="644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16"/>
    <w:rsid w:val="00021600"/>
    <w:rsid w:val="000406B8"/>
    <w:rsid w:val="00170D16"/>
    <w:rsid w:val="00180269"/>
    <w:rsid w:val="0046659E"/>
    <w:rsid w:val="00546B2D"/>
    <w:rsid w:val="005D6911"/>
    <w:rsid w:val="005E3398"/>
    <w:rsid w:val="00612D91"/>
    <w:rsid w:val="006E03A9"/>
    <w:rsid w:val="006F6960"/>
    <w:rsid w:val="007239E6"/>
    <w:rsid w:val="007D347F"/>
    <w:rsid w:val="00907971"/>
    <w:rsid w:val="00917E04"/>
    <w:rsid w:val="00A32106"/>
    <w:rsid w:val="00A61E05"/>
    <w:rsid w:val="00AB5B2F"/>
    <w:rsid w:val="00C32ECA"/>
    <w:rsid w:val="00FC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D7A"/>
  <w15:chartTrackingRefBased/>
  <w15:docId w15:val="{8B165C46-19D0-4C3B-91B6-90B054AC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B2F"/>
  </w:style>
  <w:style w:type="paragraph" w:styleId="Footer">
    <w:name w:val="footer"/>
    <w:basedOn w:val="Normal"/>
    <w:link w:val="FooterChar"/>
    <w:uiPriority w:val="99"/>
    <w:unhideWhenUsed/>
    <w:rsid w:val="00AB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B2F"/>
  </w:style>
  <w:style w:type="paragraph" w:styleId="ListParagraph">
    <w:name w:val="List Paragraph"/>
    <w:basedOn w:val="Normal"/>
    <w:uiPriority w:val="34"/>
    <w:qFormat/>
    <w:rsid w:val="00040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Helen Keyworth-Edwards</dc:creator>
  <cp:keywords/>
  <dc:description/>
  <cp:lastModifiedBy>Annabelle Martin</cp:lastModifiedBy>
  <cp:revision>7</cp:revision>
  <dcterms:created xsi:type="dcterms:W3CDTF">2023-11-22T11:44:00Z</dcterms:created>
  <dcterms:modified xsi:type="dcterms:W3CDTF">2023-12-21T13:59:00Z</dcterms:modified>
</cp:coreProperties>
</file>